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C1" w:rsidRDefault="008532C1" w:rsidP="009A6C26">
      <w:pPr>
        <w:ind w:left="0" w:firstLine="0"/>
        <w:rPr>
          <w:rFonts w:ascii="Arial" w:hAnsi="Arial" w:cs="Arial"/>
          <w:color w:val="4B4B4B"/>
          <w:sz w:val="19"/>
          <w:szCs w:val="19"/>
          <w:shd w:val="clear" w:color="auto" w:fill="FFFFFF"/>
        </w:rPr>
      </w:pPr>
    </w:p>
    <w:p w:rsidR="0022699D" w:rsidRDefault="0022699D" w:rsidP="0022699D">
      <w:pPr>
        <w:pStyle w:val="2"/>
        <w:shd w:val="clear" w:color="auto" w:fill="FFFFFF"/>
        <w:spacing w:before="0"/>
        <w:ind w:left="0"/>
        <w:jc w:val="center"/>
        <w:rPr>
          <w:rFonts w:ascii="Times New Roman" w:eastAsiaTheme="minorHAnsi" w:hAnsi="Times New Roman" w:cs="Times New Roman"/>
          <w:bCs w:val="0"/>
          <w:color w:val="auto"/>
          <w:sz w:val="28"/>
          <w:szCs w:val="28"/>
        </w:rPr>
      </w:pPr>
      <w:r w:rsidRPr="0022699D">
        <w:rPr>
          <w:rFonts w:ascii="Times New Roman" w:eastAsiaTheme="minorHAnsi" w:hAnsi="Times New Roman" w:cs="Times New Roman"/>
          <w:bCs w:val="0"/>
          <w:color w:val="auto"/>
          <w:sz w:val="28"/>
          <w:szCs w:val="28"/>
        </w:rPr>
        <w:t>Оплата периода приостановления работы</w:t>
      </w:r>
    </w:p>
    <w:p w:rsidR="0022699D" w:rsidRPr="0022699D" w:rsidRDefault="0022699D" w:rsidP="0022699D"/>
    <w:p w:rsidR="0022699D" w:rsidRPr="0022699D" w:rsidRDefault="0022699D" w:rsidP="0022699D">
      <w:pPr>
        <w:pStyle w:val="a3"/>
        <w:shd w:val="clear" w:color="auto" w:fill="FFFFFF"/>
        <w:spacing w:before="0" w:beforeAutospacing="0" w:after="0" w:afterAutospacing="0"/>
        <w:ind w:firstLine="709"/>
        <w:jc w:val="both"/>
        <w:rPr>
          <w:rFonts w:eastAsiaTheme="minorHAnsi"/>
          <w:sz w:val="28"/>
          <w:szCs w:val="28"/>
          <w:lang w:eastAsia="en-US"/>
        </w:rPr>
      </w:pPr>
      <w:r w:rsidRPr="0022699D">
        <w:rPr>
          <w:rFonts w:eastAsiaTheme="minorHAnsi"/>
          <w:sz w:val="28"/>
          <w:szCs w:val="28"/>
          <w:lang w:eastAsia="en-US"/>
        </w:rPr>
        <w:t>Федеральным законом от 30.12.2015 № 434-ФЗ внесены изменения в статью 142 Трудового кодекса РФ.</w:t>
      </w:r>
    </w:p>
    <w:p w:rsidR="0022699D" w:rsidRPr="0022699D" w:rsidRDefault="0022699D" w:rsidP="0022699D">
      <w:pPr>
        <w:pStyle w:val="a3"/>
        <w:shd w:val="clear" w:color="auto" w:fill="FFFFFF"/>
        <w:spacing w:before="0" w:beforeAutospacing="0" w:after="0" w:afterAutospacing="0"/>
        <w:ind w:firstLine="709"/>
        <w:jc w:val="both"/>
        <w:rPr>
          <w:rFonts w:eastAsiaTheme="minorHAnsi"/>
          <w:sz w:val="28"/>
          <w:szCs w:val="28"/>
          <w:lang w:eastAsia="en-US"/>
        </w:rPr>
      </w:pPr>
      <w:proofErr w:type="gramStart"/>
      <w:r w:rsidRPr="0022699D">
        <w:rPr>
          <w:rFonts w:eastAsiaTheme="minorHAnsi"/>
          <w:sz w:val="28"/>
          <w:szCs w:val="28"/>
          <w:lang w:eastAsia="en-US"/>
        </w:rPr>
        <w:t>Согласно</w:t>
      </w:r>
      <w:proofErr w:type="gramEnd"/>
      <w:r w:rsidRPr="0022699D">
        <w:rPr>
          <w:rFonts w:eastAsiaTheme="minorHAnsi"/>
          <w:sz w:val="28"/>
          <w:szCs w:val="28"/>
          <w:lang w:eastAsia="en-US"/>
        </w:rPr>
        <w:t xml:space="preserve"> Трудового кодекса Российской Федерации, если работодатель задерживает зарплату более чем на 15 дней, сотрудник вправе приостановить работу вплоть до выплаты ему задержанной суммы. Об этом он должен письменно уведомить работодателя. Такие действия работника следует рассматривать как самозащиту его трудовых прав.</w:t>
      </w:r>
    </w:p>
    <w:p w:rsidR="0022699D" w:rsidRPr="0022699D" w:rsidRDefault="0022699D" w:rsidP="0022699D">
      <w:pPr>
        <w:pStyle w:val="a3"/>
        <w:shd w:val="clear" w:color="auto" w:fill="FFFFFF"/>
        <w:spacing w:before="0" w:beforeAutospacing="0" w:after="0" w:afterAutospacing="0"/>
        <w:ind w:firstLine="709"/>
        <w:jc w:val="both"/>
        <w:rPr>
          <w:rFonts w:eastAsiaTheme="minorHAnsi"/>
          <w:sz w:val="28"/>
          <w:szCs w:val="28"/>
          <w:lang w:eastAsia="en-US"/>
        </w:rPr>
      </w:pPr>
      <w:r w:rsidRPr="0022699D">
        <w:rPr>
          <w:rFonts w:eastAsiaTheme="minorHAnsi"/>
          <w:sz w:val="28"/>
          <w:szCs w:val="28"/>
          <w:lang w:eastAsia="en-US"/>
        </w:rPr>
        <w:t>Вместе с тем вопрос оплаты сотрудникам периода приостановления работы законодательно до сих пор не был урегулирован. Данный факт позволял делать вывод об отсутствии у работодателя необходимости производить какие-либо выплаты работнику за этот период. В такой ситуации работники скорее предпочли бы продолжать работу в условиях задержки зарплаты.</w:t>
      </w:r>
    </w:p>
    <w:p w:rsidR="0022699D" w:rsidRPr="0022699D" w:rsidRDefault="0022699D" w:rsidP="0022699D">
      <w:pPr>
        <w:pStyle w:val="a3"/>
        <w:shd w:val="clear" w:color="auto" w:fill="FFFFFF"/>
        <w:spacing w:before="0" w:beforeAutospacing="0" w:after="0" w:afterAutospacing="0"/>
        <w:ind w:firstLine="709"/>
        <w:jc w:val="both"/>
        <w:rPr>
          <w:rFonts w:eastAsiaTheme="minorHAnsi"/>
          <w:sz w:val="28"/>
          <w:szCs w:val="28"/>
          <w:lang w:eastAsia="en-US"/>
        </w:rPr>
      </w:pPr>
      <w:r w:rsidRPr="0022699D">
        <w:rPr>
          <w:rFonts w:eastAsiaTheme="minorHAnsi"/>
          <w:sz w:val="28"/>
          <w:szCs w:val="28"/>
          <w:lang w:eastAsia="en-US"/>
        </w:rPr>
        <w:t>Данный  вопрос стал предметом рассмотрения Верховного Суда РФ.</w:t>
      </w:r>
    </w:p>
    <w:p w:rsidR="0022699D" w:rsidRPr="0022699D" w:rsidRDefault="0022699D" w:rsidP="0022699D">
      <w:pPr>
        <w:pStyle w:val="a3"/>
        <w:shd w:val="clear" w:color="auto" w:fill="FFFFFF"/>
        <w:spacing w:before="0" w:beforeAutospacing="0" w:after="0" w:afterAutospacing="0"/>
        <w:ind w:firstLine="709"/>
        <w:jc w:val="both"/>
        <w:rPr>
          <w:rFonts w:eastAsiaTheme="minorHAnsi"/>
          <w:sz w:val="28"/>
          <w:szCs w:val="28"/>
          <w:lang w:eastAsia="en-US"/>
        </w:rPr>
      </w:pPr>
      <w:r w:rsidRPr="0022699D">
        <w:rPr>
          <w:rFonts w:eastAsiaTheme="minorHAnsi"/>
          <w:sz w:val="28"/>
          <w:szCs w:val="28"/>
          <w:lang w:eastAsia="en-US"/>
        </w:rPr>
        <w:t xml:space="preserve">Так, </w:t>
      </w:r>
      <w:proofErr w:type="gramStart"/>
      <w:r w:rsidRPr="0022699D">
        <w:rPr>
          <w:rFonts w:eastAsiaTheme="minorHAnsi"/>
          <w:sz w:val="28"/>
          <w:szCs w:val="28"/>
          <w:lang w:eastAsia="en-US"/>
        </w:rPr>
        <w:t>согласно определения</w:t>
      </w:r>
      <w:proofErr w:type="gramEnd"/>
      <w:r w:rsidRPr="0022699D">
        <w:rPr>
          <w:rFonts w:eastAsiaTheme="minorHAnsi"/>
          <w:sz w:val="28"/>
          <w:szCs w:val="28"/>
          <w:lang w:eastAsia="en-US"/>
        </w:rPr>
        <w:t xml:space="preserve"> Верховного Суда РФ от 03.09.2010 № 19-В10-10, если сотрудник приостановил работу из-за невыплаты зарплаты, в этот период за ним сохраняется его средний заработок. При этом</w:t>
      </w:r>
      <w:proofErr w:type="gramStart"/>
      <w:r w:rsidRPr="0022699D">
        <w:rPr>
          <w:rFonts w:eastAsiaTheme="minorHAnsi"/>
          <w:sz w:val="28"/>
          <w:szCs w:val="28"/>
          <w:lang w:eastAsia="en-US"/>
        </w:rPr>
        <w:t>,</w:t>
      </w:r>
      <w:proofErr w:type="gramEnd"/>
      <w:r w:rsidRPr="0022699D">
        <w:rPr>
          <w:rFonts w:eastAsiaTheme="minorHAnsi"/>
          <w:sz w:val="28"/>
          <w:szCs w:val="28"/>
          <w:lang w:eastAsia="en-US"/>
        </w:rPr>
        <w:t xml:space="preserve"> невыплата зарплаты является противоправным бездействием работодателя, которое следует рассматривать в качестве незаконного лишения работника возможности трудиться. Позиция Верховного Суда РФ привела к формированию в судах общей юрисдикции единообразной практики по данному вопросу.</w:t>
      </w:r>
    </w:p>
    <w:p w:rsidR="00067DA1" w:rsidRDefault="00067DA1" w:rsidP="009A6C26">
      <w:pPr>
        <w:ind w:left="0" w:firstLine="0"/>
        <w:rPr>
          <w:rFonts w:ascii="Times New Roman" w:hAnsi="Times New Roman" w:cs="Times New Roman"/>
          <w:sz w:val="28"/>
          <w:szCs w:val="28"/>
        </w:rPr>
      </w:pPr>
    </w:p>
    <w:p w:rsidR="008532C1" w:rsidRDefault="008532C1" w:rsidP="009A6C26">
      <w:pPr>
        <w:ind w:left="0" w:firstLine="0"/>
        <w:rPr>
          <w:rFonts w:ascii="Times New Roman" w:hAnsi="Times New Roman" w:cs="Times New Roman"/>
          <w:sz w:val="28"/>
          <w:szCs w:val="28"/>
        </w:rPr>
      </w:pPr>
    </w:p>
    <w:p w:rsidR="009A6C26" w:rsidRDefault="00067DA1" w:rsidP="009A6C26">
      <w:pPr>
        <w:ind w:left="0" w:firstLine="0"/>
        <w:rPr>
          <w:rFonts w:ascii="Times New Roman" w:hAnsi="Times New Roman" w:cs="Times New Roman"/>
          <w:sz w:val="28"/>
          <w:szCs w:val="28"/>
        </w:rPr>
      </w:pPr>
      <w:r>
        <w:rPr>
          <w:rFonts w:ascii="Times New Roman" w:hAnsi="Times New Roman" w:cs="Times New Roman"/>
          <w:sz w:val="28"/>
          <w:szCs w:val="28"/>
        </w:rPr>
        <w:t>Заместитель</w:t>
      </w:r>
      <w:r w:rsidR="00BE0FEB">
        <w:rPr>
          <w:rFonts w:ascii="Times New Roman" w:hAnsi="Times New Roman" w:cs="Times New Roman"/>
          <w:sz w:val="28"/>
          <w:szCs w:val="28"/>
        </w:rPr>
        <w:t xml:space="preserve"> п</w:t>
      </w:r>
      <w:r w:rsidR="009A6C26">
        <w:rPr>
          <w:rFonts w:ascii="Times New Roman" w:hAnsi="Times New Roman" w:cs="Times New Roman"/>
          <w:sz w:val="28"/>
          <w:szCs w:val="28"/>
        </w:rPr>
        <w:t>рокурор</w:t>
      </w:r>
      <w:r w:rsidR="00BE0FEB">
        <w:rPr>
          <w:rFonts w:ascii="Times New Roman" w:hAnsi="Times New Roman" w:cs="Times New Roman"/>
          <w:sz w:val="28"/>
          <w:szCs w:val="28"/>
        </w:rPr>
        <w:t>а</w:t>
      </w:r>
      <w:r w:rsidR="009A6C26">
        <w:rPr>
          <w:rFonts w:ascii="Times New Roman" w:hAnsi="Times New Roman" w:cs="Times New Roman"/>
          <w:sz w:val="28"/>
          <w:szCs w:val="28"/>
        </w:rPr>
        <w:t xml:space="preserve"> Хомутовского района</w:t>
      </w:r>
      <w:r w:rsidR="009A6C26">
        <w:rPr>
          <w:rFonts w:ascii="Times New Roman" w:hAnsi="Times New Roman" w:cs="Times New Roman"/>
          <w:sz w:val="28"/>
          <w:szCs w:val="28"/>
        </w:rPr>
        <w:tab/>
      </w:r>
    </w:p>
    <w:p w:rsidR="009A6C26" w:rsidRPr="009A6C26" w:rsidRDefault="00067DA1" w:rsidP="009A6C26">
      <w:pPr>
        <w:ind w:left="0" w:firstLine="0"/>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С.В.Жигайло</w:t>
      </w:r>
      <w:proofErr w:type="spellEnd"/>
    </w:p>
    <w:sectPr w:rsidR="009A6C26" w:rsidRPr="009A6C26" w:rsidSect="00EC5A2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9A6C26"/>
    <w:rsid w:val="00067DA1"/>
    <w:rsid w:val="00182DF7"/>
    <w:rsid w:val="001A7039"/>
    <w:rsid w:val="0022699D"/>
    <w:rsid w:val="0025626E"/>
    <w:rsid w:val="00285DBF"/>
    <w:rsid w:val="003C313B"/>
    <w:rsid w:val="003E7B3B"/>
    <w:rsid w:val="007C702E"/>
    <w:rsid w:val="008532C1"/>
    <w:rsid w:val="008C063D"/>
    <w:rsid w:val="009A6C26"/>
    <w:rsid w:val="00AA1CDA"/>
    <w:rsid w:val="00AB50F9"/>
    <w:rsid w:val="00B8204E"/>
    <w:rsid w:val="00BE0FEB"/>
    <w:rsid w:val="00CB719C"/>
    <w:rsid w:val="00D67906"/>
    <w:rsid w:val="00DE531A"/>
    <w:rsid w:val="00EC5A2E"/>
    <w:rsid w:val="00F30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3B"/>
  </w:style>
  <w:style w:type="paragraph" w:styleId="1">
    <w:name w:val="heading 1"/>
    <w:basedOn w:val="a"/>
    <w:link w:val="10"/>
    <w:uiPriority w:val="9"/>
    <w:qFormat/>
    <w:rsid w:val="00F30865"/>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E53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6C26"/>
  </w:style>
  <w:style w:type="paragraph" w:styleId="a3">
    <w:name w:val="Normal (Web)"/>
    <w:basedOn w:val="a"/>
    <w:uiPriority w:val="99"/>
    <w:semiHidden/>
    <w:unhideWhenUsed/>
    <w:rsid w:val="009A6C2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182DF7"/>
    <w:rPr>
      <w:b/>
      <w:bCs/>
    </w:rPr>
  </w:style>
  <w:style w:type="character" w:customStyle="1" w:styleId="10">
    <w:name w:val="Заголовок 1 Знак"/>
    <w:basedOn w:val="a0"/>
    <w:link w:val="1"/>
    <w:uiPriority w:val="9"/>
    <w:rsid w:val="00F3086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8532C1"/>
    <w:rPr>
      <w:color w:val="0000FF"/>
      <w:u w:val="single"/>
    </w:rPr>
  </w:style>
  <w:style w:type="character" w:customStyle="1" w:styleId="20">
    <w:name w:val="Заголовок 2 Знак"/>
    <w:basedOn w:val="a0"/>
    <w:link w:val="2"/>
    <w:uiPriority w:val="9"/>
    <w:semiHidden/>
    <w:rsid w:val="00DE531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4597221">
      <w:bodyDiv w:val="1"/>
      <w:marLeft w:val="0"/>
      <w:marRight w:val="0"/>
      <w:marTop w:val="0"/>
      <w:marBottom w:val="0"/>
      <w:divBdr>
        <w:top w:val="none" w:sz="0" w:space="0" w:color="auto"/>
        <w:left w:val="none" w:sz="0" w:space="0" w:color="auto"/>
        <w:bottom w:val="none" w:sz="0" w:space="0" w:color="auto"/>
        <w:right w:val="none" w:sz="0" w:space="0" w:color="auto"/>
      </w:divBdr>
      <w:divsChild>
        <w:div w:id="1205366834">
          <w:marLeft w:val="0"/>
          <w:marRight w:val="0"/>
          <w:marTop w:val="216"/>
          <w:marBottom w:val="216"/>
          <w:divBdr>
            <w:top w:val="none" w:sz="0" w:space="0" w:color="auto"/>
            <w:left w:val="none" w:sz="0" w:space="0" w:color="auto"/>
            <w:bottom w:val="none" w:sz="0" w:space="0" w:color="auto"/>
            <w:right w:val="none" w:sz="0" w:space="0" w:color="auto"/>
          </w:divBdr>
        </w:div>
        <w:div w:id="132255205">
          <w:marLeft w:val="0"/>
          <w:marRight w:val="0"/>
          <w:marTop w:val="0"/>
          <w:marBottom w:val="0"/>
          <w:divBdr>
            <w:top w:val="none" w:sz="0" w:space="0" w:color="auto"/>
            <w:left w:val="none" w:sz="0" w:space="0" w:color="auto"/>
            <w:bottom w:val="none" w:sz="0" w:space="0" w:color="auto"/>
            <w:right w:val="none" w:sz="0" w:space="0" w:color="auto"/>
          </w:divBdr>
          <w:divsChild>
            <w:div w:id="12239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8527">
      <w:bodyDiv w:val="1"/>
      <w:marLeft w:val="0"/>
      <w:marRight w:val="0"/>
      <w:marTop w:val="0"/>
      <w:marBottom w:val="0"/>
      <w:divBdr>
        <w:top w:val="none" w:sz="0" w:space="0" w:color="auto"/>
        <w:left w:val="none" w:sz="0" w:space="0" w:color="auto"/>
        <w:bottom w:val="none" w:sz="0" w:space="0" w:color="auto"/>
        <w:right w:val="none" w:sz="0" w:space="0" w:color="auto"/>
      </w:divBdr>
    </w:div>
    <w:div w:id="501044448">
      <w:bodyDiv w:val="1"/>
      <w:marLeft w:val="0"/>
      <w:marRight w:val="0"/>
      <w:marTop w:val="0"/>
      <w:marBottom w:val="0"/>
      <w:divBdr>
        <w:top w:val="none" w:sz="0" w:space="0" w:color="auto"/>
        <w:left w:val="none" w:sz="0" w:space="0" w:color="auto"/>
        <w:bottom w:val="none" w:sz="0" w:space="0" w:color="auto"/>
        <w:right w:val="none" w:sz="0" w:space="0" w:color="auto"/>
      </w:divBdr>
    </w:div>
    <w:div w:id="705830695">
      <w:bodyDiv w:val="1"/>
      <w:marLeft w:val="0"/>
      <w:marRight w:val="0"/>
      <w:marTop w:val="0"/>
      <w:marBottom w:val="0"/>
      <w:divBdr>
        <w:top w:val="none" w:sz="0" w:space="0" w:color="auto"/>
        <w:left w:val="none" w:sz="0" w:space="0" w:color="auto"/>
        <w:bottom w:val="none" w:sz="0" w:space="0" w:color="auto"/>
        <w:right w:val="none" w:sz="0" w:space="0" w:color="auto"/>
      </w:divBdr>
      <w:divsChild>
        <w:div w:id="643310757">
          <w:marLeft w:val="0"/>
          <w:marRight w:val="0"/>
          <w:marTop w:val="216"/>
          <w:marBottom w:val="216"/>
          <w:divBdr>
            <w:top w:val="none" w:sz="0" w:space="0" w:color="auto"/>
            <w:left w:val="none" w:sz="0" w:space="0" w:color="auto"/>
            <w:bottom w:val="none" w:sz="0" w:space="0" w:color="auto"/>
            <w:right w:val="none" w:sz="0" w:space="0" w:color="auto"/>
          </w:divBdr>
        </w:div>
        <w:div w:id="588807435">
          <w:marLeft w:val="0"/>
          <w:marRight w:val="0"/>
          <w:marTop w:val="0"/>
          <w:marBottom w:val="0"/>
          <w:divBdr>
            <w:top w:val="none" w:sz="0" w:space="0" w:color="auto"/>
            <w:left w:val="none" w:sz="0" w:space="0" w:color="auto"/>
            <w:bottom w:val="none" w:sz="0" w:space="0" w:color="auto"/>
            <w:right w:val="none" w:sz="0" w:space="0" w:color="auto"/>
          </w:divBdr>
          <w:divsChild>
            <w:div w:id="1498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6186">
      <w:bodyDiv w:val="1"/>
      <w:marLeft w:val="0"/>
      <w:marRight w:val="0"/>
      <w:marTop w:val="0"/>
      <w:marBottom w:val="0"/>
      <w:divBdr>
        <w:top w:val="none" w:sz="0" w:space="0" w:color="auto"/>
        <w:left w:val="none" w:sz="0" w:space="0" w:color="auto"/>
        <w:bottom w:val="none" w:sz="0" w:space="0" w:color="auto"/>
        <w:right w:val="none" w:sz="0" w:space="0" w:color="auto"/>
      </w:divBdr>
      <w:divsChild>
        <w:div w:id="178660180">
          <w:marLeft w:val="0"/>
          <w:marRight w:val="0"/>
          <w:marTop w:val="0"/>
          <w:marBottom w:val="0"/>
          <w:divBdr>
            <w:top w:val="none" w:sz="0" w:space="0" w:color="auto"/>
            <w:left w:val="none" w:sz="0" w:space="0" w:color="auto"/>
            <w:bottom w:val="none" w:sz="0" w:space="0" w:color="auto"/>
            <w:right w:val="none" w:sz="0" w:space="0" w:color="auto"/>
          </w:divBdr>
        </w:div>
        <w:div w:id="1374042020">
          <w:marLeft w:val="0"/>
          <w:marRight w:val="0"/>
          <w:marTop w:val="0"/>
          <w:marBottom w:val="0"/>
          <w:divBdr>
            <w:top w:val="none" w:sz="0" w:space="0" w:color="auto"/>
            <w:left w:val="none" w:sz="0" w:space="0" w:color="auto"/>
            <w:bottom w:val="none" w:sz="0" w:space="0" w:color="auto"/>
            <w:right w:val="none" w:sz="0" w:space="0" w:color="auto"/>
          </w:divBdr>
        </w:div>
      </w:divsChild>
    </w:div>
    <w:div w:id="945237010">
      <w:bodyDiv w:val="1"/>
      <w:marLeft w:val="0"/>
      <w:marRight w:val="0"/>
      <w:marTop w:val="0"/>
      <w:marBottom w:val="0"/>
      <w:divBdr>
        <w:top w:val="none" w:sz="0" w:space="0" w:color="auto"/>
        <w:left w:val="none" w:sz="0" w:space="0" w:color="auto"/>
        <w:bottom w:val="none" w:sz="0" w:space="0" w:color="auto"/>
        <w:right w:val="none" w:sz="0" w:space="0" w:color="auto"/>
      </w:divBdr>
    </w:div>
    <w:div w:id="1032419145">
      <w:bodyDiv w:val="1"/>
      <w:marLeft w:val="0"/>
      <w:marRight w:val="0"/>
      <w:marTop w:val="0"/>
      <w:marBottom w:val="0"/>
      <w:divBdr>
        <w:top w:val="none" w:sz="0" w:space="0" w:color="auto"/>
        <w:left w:val="none" w:sz="0" w:space="0" w:color="auto"/>
        <w:bottom w:val="none" w:sz="0" w:space="0" w:color="auto"/>
        <w:right w:val="none" w:sz="0" w:space="0" w:color="auto"/>
      </w:divBdr>
      <w:divsChild>
        <w:div w:id="404424832">
          <w:marLeft w:val="0"/>
          <w:marRight w:val="0"/>
          <w:marTop w:val="0"/>
          <w:marBottom w:val="0"/>
          <w:divBdr>
            <w:top w:val="none" w:sz="0" w:space="0" w:color="auto"/>
            <w:left w:val="none" w:sz="0" w:space="0" w:color="auto"/>
            <w:bottom w:val="none" w:sz="0" w:space="0" w:color="auto"/>
            <w:right w:val="none" w:sz="0" w:space="0" w:color="auto"/>
          </w:divBdr>
        </w:div>
        <w:div w:id="833499107">
          <w:marLeft w:val="0"/>
          <w:marRight w:val="0"/>
          <w:marTop w:val="0"/>
          <w:marBottom w:val="0"/>
          <w:divBdr>
            <w:top w:val="none" w:sz="0" w:space="0" w:color="auto"/>
            <w:left w:val="none" w:sz="0" w:space="0" w:color="auto"/>
            <w:bottom w:val="none" w:sz="0" w:space="0" w:color="auto"/>
            <w:right w:val="none" w:sz="0" w:space="0" w:color="auto"/>
          </w:divBdr>
        </w:div>
      </w:divsChild>
    </w:div>
    <w:div w:id="1418748686">
      <w:bodyDiv w:val="1"/>
      <w:marLeft w:val="0"/>
      <w:marRight w:val="0"/>
      <w:marTop w:val="0"/>
      <w:marBottom w:val="0"/>
      <w:divBdr>
        <w:top w:val="none" w:sz="0" w:space="0" w:color="auto"/>
        <w:left w:val="none" w:sz="0" w:space="0" w:color="auto"/>
        <w:bottom w:val="none" w:sz="0" w:space="0" w:color="auto"/>
        <w:right w:val="none" w:sz="0" w:space="0" w:color="auto"/>
      </w:divBdr>
    </w:div>
    <w:div w:id="1430274787">
      <w:bodyDiv w:val="1"/>
      <w:marLeft w:val="0"/>
      <w:marRight w:val="0"/>
      <w:marTop w:val="0"/>
      <w:marBottom w:val="0"/>
      <w:divBdr>
        <w:top w:val="none" w:sz="0" w:space="0" w:color="auto"/>
        <w:left w:val="none" w:sz="0" w:space="0" w:color="auto"/>
        <w:bottom w:val="none" w:sz="0" w:space="0" w:color="auto"/>
        <w:right w:val="none" w:sz="0" w:space="0" w:color="auto"/>
      </w:divBdr>
      <w:divsChild>
        <w:div w:id="222647317">
          <w:marLeft w:val="0"/>
          <w:marRight w:val="0"/>
          <w:marTop w:val="216"/>
          <w:marBottom w:val="216"/>
          <w:divBdr>
            <w:top w:val="none" w:sz="0" w:space="0" w:color="auto"/>
            <w:left w:val="none" w:sz="0" w:space="0" w:color="auto"/>
            <w:bottom w:val="none" w:sz="0" w:space="0" w:color="auto"/>
            <w:right w:val="none" w:sz="0" w:space="0" w:color="auto"/>
          </w:divBdr>
        </w:div>
        <w:div w:id="1469861919">
          <w:marLeft w:val="0"/>
          <w:marRight w:val="0"/>
          <w:marTop w:val="0"/>
          <w:marBottom w:val="0"/>
          <w:divBdr>
            <w:top w:val="none" w:sz="0" w:space="0" w:color="auto"/>
            <w:left w:val="none" w:sz="0" w:space="0" w:color="auto"/>
            <w:bottom w:val="none" w:sz="0" w:space="0" w:color="auto"/>
            <w:right w:val="none" w:sz="0" w:space="0" w:color="auto"/>
          </w:divBdr>
          <w:divsChild>
            <w:div w:id="11902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065">
      <w:bodyDiv w:val="1"/>
      <w:marLeft w:val="0"/>
      <w:marRight w:val="0"/>
      <w:marTop w:val="0"/>
      <w:marBottom w:val="0"/>
      <w:divBdr>
        <w:top w:val="none" w:sz="0" w:space="0" w:color="auto"/>
        <w:left w:val="none" w:sz="0" w:space="0" w:color="auto"/>
        <w:bottom w:val="none" w:sz="0" w:space="0" w:color="auto"/>
        <w:right w:val="none" w:sz="0" w:space="0" w:color="auto"/>
      </w:divBdr>
    </w:div>
    <w:div w:id="1718164256">
      <w:bodyDiv w:val="1"/>
      <w:marLeft w:val="0"/>
      <w:marRight w:val="0"/>
      <w:marTop w:val="0"/>
      <w:marBottom w:val="0"/>
      <w:divBdr>
        <w:top w:val="none" w:sz="0" w:space="0" w:color="auto"/>
        <w:left w:val="none" w:sz="0" w:space="0" w:color="auto"/>
        <w:bottom w:val="none" w:sz="0" w:space="0" w:color="auto"/>
        <w:right w:val="none" w:sz="0" w:space="0" w:color="auto"/>
      </w:divBdr>
    </w:div>
    <w:div w:id="1734499758">
      <w:bodyDiv w:val="1"/>
      <w:marLeft w:val="0"/>
      <w:marRight w:val="0"/>
      <w:marTop w:val="0"/>
      <w:marBottom w:val="0"/>
      <w:divBdr>
        <w:top w:val="none" w:sz="0" w:space="0" w:color="auto"/>
        <w:left w:val="none" w:sz="0" w:space="0" w:color="auto"/>
        <w:bottom w:val="none" w:sz="0" w:space="0" w:color="auto"/>
        <w:right w:val="none" w:sz="0" w:space="0" w:color="auto"/>
      </w:divBdr>
    </w:div>
    <w:div w:id="1760445101">
      <w:bodyDiv w:val="1"/>
      <w:marLeft w:val="0"/>
      <w:marRight w:val="0"/>
      <w:marTop w:val="0"/>
      <w:marBottom w:val="0"/>
      <w:divBdr>
        <w:top w:val="none" w:sz="0" w:space="0" w:color="auto"/>
        <w:left w:val="none" w:sz="0" w:space="0" w:color="auto"/>
        <w:bottom w:val="none" w:sz="0" w:space="0" w:color="auto"/>
        <w:right w:val="none" w:sz="0" w:space="0" w:color="auto"/>
      </w:divBdr>
    </w:div>
    <w:div w:id="1855413613">
      <w:bodyDiv w:val="1"/>
      <w:marLeft w:val="0"/>
      <w:marRight w:val="0"/>
      <w:marTop w:val="0"/>
      <w:marBottom w:val="0"/>
      <w:divBdr>
        <w:top w:val="none" w:sz="0" w:space="0" w:color="auto"/>
        <w:left w:val="none" w:sz="0" w:space="0" w:color="auto"/>
        <w:bottom w:val="none" w:sz="0" w:space="0" w:color="auto"/>
        <w:right w:val="none" w:sz="0" w:space="0" w:color="auto"/>
      </w:divBdr>
    </w:div>
    <w:div w:id="1888880664">
      <w:bodyDiv w:val="1"/>
      <w:marLeft w:val="0"/>
      <w:marRight w:val="0"/>
      <w:marTop w:val="0"/>
      <w:marBottom w:val="0"/>
      <w:divBdr>
        <w:top w:val="none" w:sz="0" w:space="0" w:color="auto"/>
        <w:left w:val="none" w:sz="0" w:space="0" w:color="auto"/>
        <w:bottom w:val="none" w:sz="0" w:space="0" w:color="auto"/>
        <w:right w:val="none" w:sz="0" w:space="0" w:color="auto"/>
      </w:divBdr>
    </w:div>
    <w:div w:id="1942372382">
      <w:bodyDiv w:val="1"/>
      <w:marLeft w:val="0"/>
      <w:marRight w:val="0"/>
      <w:marTop w:val="0"/>
      <w:marBottom w:val="0"/>
      <w:divBdr>
        <w:top w:val="none" w:sz="0" w:space="0" w:color="auto"/>
        <w:left w:val="none" w:sz="0" w:space="0" w:color="auto"/>
        <w:bottom w:val="none" w:sz="0" w:space="0" w:color="auto"/>
        <w:right w:val="none" w:sz="0" w:space="0" w:color="auto"/>
      </w:divBdr>
    </w:div>
    <w:div w:id="1944145406">
      <w:bodyDiv w:val="1"/>
      <w:marLeft w:val="0"/>
      <w:marRight w:val="0"/>
      <w:marTop w:val="0"/>
      <w:marBottom w:val="0"/>
      <w:divBdr>
        <w:top w:val="none" w:sz="0" w:space="0" w:color="auto"/>
        <w:left w:val="none" w:sz="0" w:space="0" w:color="auto"/>
        <w:bottom w:val="none" w:sz="0" w:space="0" w:color="auto"/>
        <w:right w:val="none" w:sz="0" w:space="0" w:color="auto"/>
      </w:divBdr>
    </w:div>
    <w:div w:id="19801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Company>UralSOFT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Колян</cp:lastModifiedBy>
  <cp:revision>2</cp:revision>
  <dcterms:created xsi:type="dcterms:W3CDTF">2016-06-19T17:38:00Z</dcterms:created>
  <dcterms:modified xsi:type="dcterms:W3CDTF">2016-06-19T17:38:00Z</dcterms:modified>
</cp:coreProperties>
</file>