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1" w:rsidRDefault="008532C1" w:rsidP="009A6C26">
      <w:pPr>
        <w:ind w:left="0" w:firstLine="0"/>
        <w:rPr>
          <w:rFonts w:ascii="Arial" w:hAnsi="Arial" w:cs="Arial"/>
          <w:color w:val="4B4B4B"/>
          <w:sz w:val="19"/>
          <w:szCs w:val="19"/>
          <w:shd w:val="clear" w:color="auto" w:fill="FFFFFF"/>
        </w:rPr>
      </w:pPr>
    </w:p>
    <w:p w:rsidR="00DE531A" w:rsidRDefault="00DE531A" w:rsidP="00DE531A">
      <w:pPr>
        <w:pStyle w:val="2"/>
        <w:shd w:val="clear" w:color="auto" w:fill="FFFFFF"/>
        <w:spacing w:before="0"/>
        <w:ind w:left="0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 w:rsidRPr="00DE531A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С 1 июля 2016 года изменены условия присвоения звания «Ветеран труда»</w:t>
      </w:r>
    </w:p>
    <w:p w:rsidR="00DE531A" w:rsidRPr="00DE531A" w:rsidRDefault="00DE531A" w:rsidP="00DE531A"/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>Федеральным законом от 29.12.2015 №388-ФЗ «О внесении изменений в Федеральный закон «О ветеранах», уточнены основания присвоения званий «Ветеран труда» и «Ветеран военной службы».</w:t>
      </w:r>
    </w:p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 xml:space="preserve">В перечень наград, дающих право на присвоение этих званий, </w:t>
      </w:r>
      <w:proofErr w:type="gramStart"/>
      <w:r w:rsidRPr="00DE531A">
        <w:rPr>
          <w:rFonts w:eastAsiaTheme="minorHAnsi"/>
          <w:sz w:val="28"/>
          <w:szCs w:val="28"/>
          <w:lang w:eastAsia="en-US"/>
        </w:rPr>
        <w:t>включены</w:t>
      </w:r>
      <w:proofErr w:type="gramEnd"/>
      <w:r w:rsidRPr="00DE531A">
        <w:rPr>
          <w:rFonts w:eastAsiaTheme="minorHAnsi"/>
          <w:sz w:val="28"/>
          <w:szCs w:val="28"/>
          <w:lang w:eastAsia="en-US"/>
        </w:rPr>
        <w:t xml:space="preserve"> также Почётная грамота Президента России и благодарность Президента России.</w:t>
      </w:r>
    </w:p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>Кроме того, при присвоении звания «Ветеран труда» будут учитываться ведомственные знаки отличия за заслуги в труде (службе) и продолжительную работу (службу) не менее 15 лет в соответствующей сфере деятельности (отрасли экономики).</w:t>
      </w:r>
    </w:p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>Необходимым условием для присвоения звания «Ветеран труда»  является наличие трудового (страхового) стажа, учитываемого для назначения пенсии (не менее 25 лет для мужчин и 20 лет для женщин), или выслуги лет, необходимой для назначения пенсии за выслугу лет в календарном исчислении.</w:t>
      </w:r>
    </w:p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>Установлено, что за гражданами, которые по состоянию на 30 июня 2016 года награждены ведомственными знаками отличия за заслуги в труде, сохраняется право на присвоение звания «Ветеран труда» после 1 июля 2016 года при наличии трудового (страхового) стажа или выслуги лет указанной выше продолжительности.</w:t>
      </w:r>
    </w:p>
    <w:p w:rsidR="00DE531A" w:rsidRPr="00DE531A" w:rsidRDefault="00DE531A" w:rsidP="00DE5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31A">
        <w:rPr>
          <w:rFonts w:eastAsiaTheme="minorHAnsi"/>
          <w:sz w:val="28"/>
          <w:szCs w:val="28"/>
          <w:lang w:eastAsia="en-US"/>
        </w:rPr>
        <w:t>Изменения вступят в законную силу с 1 июля 2016 года.</w:t>
      </w:r>
    </w:p>
    <w:p w:rsidR="00067DA1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32C1" w:rsidRDefault="008532C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E0FEB">
        <w:rPr>
          <w:rFonts w:ascii="Times New Roman" w:hAnsi="Times New Roman" w:cs="Times New Roman"/>
          <w:sz w:val="28"/>
          <w:szCs w:val="28"/>
        </w:rPr>
        <w:t xml:space="preserve">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 w:rsidR="00BE0FEB"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С.В.Жигайло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067DA1"/>
    <w:rsid w:val="00182DF7"/>
    <w:rsid w:val="001A7039"/>
    <w:rsid w:val="0025626E"/>
    <w:rsid w:val="00285DBF"/>
    <w:rsid w:val="003C313B"/>
    <w:rsid w:val="003E7B3B"/>
    <w:rsid w:val="007C702E"/>
    <w:rsid w:val="008532C1"/>
    <w:rsid w:val="008C063D"/>
    <w:rsid w:val="009A6C26"/>
    <w:rsid w:val="00AB50F9"/>
    <w:rsid w:val="00B8204E"/>
    <w:rsid w:val="00BE0FEB"/>
    <w:rsid w:val="00CB719C"/>
    <w:rsid w:val="00D67906"/>
    <w:rsid w:val="00DE531A"/>
    <w:rsid w:val="00EC5A2E"/>
    <w:rsid w:val="00F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3086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53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5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317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UralSOFT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2016-06-19T17:36:00Z</dcterms:created>
  <dcterms:modified xsi:type="dcterms:W3CDTF">2016-06-19T17:36:00Z</dcterms:modified>
</cp:coreProperties>
</file>