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78" w:rsidRPr="00DD2A64" w:rsidRDefault="00C91278" w:rsidP="00C91278">
      <w:pPr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DD2A64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Уголовная ответственность за легализацию (отмывание) доход</w:t>
      </w: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ов, полученных преступным путем</w:t>
      </w:r>
    </w:p>
    <w:p w:rsidR="00C91278" w:rsidRDefault="00C91278" w:rsidP="00C91278">
      <w:pPr>
        <w:spacing w:before="24"/>
        <w:ind w:right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1278" w:rsidRPr="00DD2A64" w:rsidRDefault="00C91278" w:rsidP="00C91278">
      <w:pPr>
        <w:spacing w:before="24"/>
        <w:ind w:right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DD2A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Уголовный кодекс РФ устанавливает ответственность за легализацию (отмывание) денежных средств или иного имущества, заведомо приобретенных другими лицами преступным путем (ст. 174 УК РФ), а также приобретенных лицом в результате совершения им преступления (ст. 174.1 УК РФ), под которыми понимают совершение финансовых операций и других сделок с денежными средствами или иным имуществом в целях придания правомерного вида владению, пользованию и распоряжению</w:t>
      </w:r>
      <w:proofErr w:type="gramEnd"/>
      <w:r w:rsidRPr="00DD2A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указанными денежными средствами или иным имуществом.</w:t>
      </w:r>
    </w:p>
    <w:p w:rsidR="00C91278" w:rsidRPr="00DD2A64" w:rsidRDefault="00C91278" w:rsidP="00C91278">
      <w:pPr>
        <w:spacing w:before="24"/>
        <w:ind w:right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DD2A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Предметом преступлений, предусмотренных ст. 174 и 174.1 УК РФ, являются не только денежные средства или иное имущество, незаконное приобретение которых является признаком конкретного состава преступления (например, хищения, получения взятки), но и денежные средства или иное имущество, полученные в качестве материального вознаграждения за совершенное преступление (например, за убийство по найму) либо в качестве платы за сбыт предметов, ограниченных в гражданском обороте.</w:t>
      </w:r>
      <w:proofErr w:type="gramEnd"/>
    </w:p>
    <w:p w:rsidR="00C91278" w:rsidRPr="00DD2A64" w:rsidRDefault="00C91278" w:rsidP="00C91278">
      <w:pPr>
        <w:spacing w:before="24"/>
        <w:ind w:right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2A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 денежными средствами понимаются как наличные, так и безналичные денежные средства, а также электронные денежные средства.</w:t>
      </w:r>
    </w:p>
    <w:p w:rsidR="00C91278" w:rsidRPr="00DD2A64" w:rsidRDefault="00C91278" w:rsidP="00C91278">
      <w:pPr>
        <w:spacing w:before="24"/>
        <w:ind w:right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2A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 иным имуществом понимаются движимое и недвижимое имущество, имущественные права, ценные бумаги, а также имущество, полученное в результате переработки имущества, полученного преступным путем или в результате совершения преступления (например, объект недвижимости, построенный из стройматериалов, приобретенных преступным путем).</w:t>
      </w:r>
    </w:p>
    <w:p w:rsidR="00C91278" w:rsidRPr="00DD2A64" w:rsidRDefault="00C91278" w:rsidP="00C91278">
      <w:pPr>
        <w:spacing w:before="24"/>
        <w:ind w:right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2A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Финансовыми операциями для целей ст.ст. 174, 174.1 УК РФ следует считать любые операции с денежными средствами (наличные и безналичные расчеты, обмен одной валюты на другую, перевод или размен денежных средств и т.д.).</w:t>
      </w:r>
    </w:p>
    <w:p w:rsidR="00C91278" w:rsidRPr="00DD2A64" w:rsidRDefault="00C91278" w:rsidP="00C91278">
      <w:pPr>
        <w:spacing w:before="24"/>
        <w:ind w:right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2A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сделкам, как к признаку указанных преступлений, могут быть отнесены действия, направленные на установление, изменение или прекращение гражданских прав и обязанностей, а равно на создание видимости их возникновения или перехода.</w:t>
      </w:r>
    </w:p>
    <w:p w:rsidR="00C91278" w:rsidRPr="00DD2A64" w:rsidRDefault="00C91278" w:rsidP="00C91278">
      <w:pPr>
        <w:spacing w:before="24"/>
        <w:ind w:right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2A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смыслу закона указанные операции и сделки маскируют связь между легализируемым имуществом и преступным источником его происхождения.</w:t>
      </w:r>
    </w:p>
    <w:p w:rsidR="00C91278" w:rsidRPr="00DD2A64" w:rsidRDefault="00C91278" w:rsidP="00C91278">
      <w:pPr>
        <w:spacing w:before="24"/>
        <w:ind w:right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2A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 придания правомерного вида владению, пользованию и распоряжению денежными средствами или иным имуществом, приобретенным преступным путем (в результате совершения преступления) может, в частности, проявляться:</w:t>
      </w:r>
    </w:p>
    <w:p w:rsidR="00C91278" w:rsidRPr="00DD2A64" w:rsidRDefault="00C91278" w:rsidP="00C91278">
      <w:pPr>
        <w:spacing w:before="24"/>
        <w:ind w:right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2A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приобретении недвижимого имущества, произведений искусства, предметов роскоши и т.п. при условии осознания и сокрытия виновным преступного происхождения денежных средств, за счет которых такое имущество приобретено;</w:t>
      </w:r>
    </w:p>
    <w:p w:rsidR="00C91278" w:rsidRPr="00DD2A64" w:rsidRDefault="00C91278" w:rsidP="00C91278">
      <w:pPr>
        <w:spacing w:before="24"/>
        <w:ind w:right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2A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в совершении сделок по отчуждению имущества, в отсутствие реальных расчетов или экономической целесообразности в таких сделках;</w:t>
      </w:r>
    </w:p>
    <w:p w:rsidR="00C91278" w:rsidRPr="00DD2A64" w:rsidRDefault="00C91278" w:rsidP="00C91278">
      <w:pPr>
        <w:spacing w:before="24"/>
        <w:ind w:right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2A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фальсификации оснований возникновения прав на денежные средства или иное имущество, в том числе гражданско-правовых договоров, первичных учетных документов и т.д.;</w:t>
      </w:r>
    </w:p>
    <w:p w:rsidR="00C91278" w:rsidRPr="00DD2A64" w:rsidRDefault="00C91278" w:rsidP="00C91278">
      <w:pPr>
        <w:spacing w:before="24"/>
        <w:ind w:right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2A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 совершении финансовых операций или сделок по </w:t>
      </w:r>
      <w:proofErr w:type="spellStart"/>
      <w:r w:rsidRPr="00DD2A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обналичиванию</w:t>
      </w:r>
      <w:proofErr w:type="spellEnd"/>
      <w:r w:rsidRPr="00DD2A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денежных средств, в том числе с использованием расчетных счетов фирм-«однодневок» или счетов физических лиц, не осведомленных о преступном происхождении соответствующих денежных средств и т.д.</w:t>
      </w:r>
    </w:p>
    <w:p w:rsidR="00C91278" w:rsidRPr="00DD2A64" w:rsidRDefault="00C91278" w:rsidP="00C91278">
      <w:pPr>
        <w:spacing w:before="24"/>
        <w:ind w:right="3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2A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Уголовной ответственности за совершение преступлений, предусмотренных ст.ст.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2A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174 и 174.1 УК РФ, подлежит лицо, достигшее ко времени совершения преступления 16-летнего возраста.</w:t>
      </w:r>
    </w:p>
    <w:p w:rsidR="00C91278" w:rsidRDefault="00C91278" w:rsidP="00C91278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2A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Минимальное наказание, предусмотренное за легализацию доходов, полученных преступным путем, установлено в виде штрафа в размере до 120 тысяч рублей; максимальное наказание за деяния, совершенные организованной группой или в особо крупном размере, в виде лишения свободы на срок до 7 лет.</w:t>
      </w:r>
    </w:p>
    <w:p w:rsidR="00C91278" w:rsidRDefault="00C91278" w:rsidP="00C91278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1278" w:rsidRDefault="00C91278" w:rsidP="00C91278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1278" w:rsidRDefault="00C91278" w:rsidP="00C91278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1278" w:rsidRPr="00C91278" w:rsidRDefault="00C91278" w:rsidP="00C91278">
      <w:pPr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0569">
        <w:rPr>
          <w:rFonts w:ascii="Times New Roman" w:hAnsi="Times New Roman"/>
          <w:sz w:val="28"/>
          <w:szCs w:val="28"/>
        </w:rPr>
        <w:t xml:space="preserve">Заместитель прокурора Хомутовского района </w:t>
      </w:r>
    </w:p>
    <w:p w:rsidR="00C91278" w:rsidRPr="00DD2A64" w:rsidRDefault="00C91278" w:rsidP="00C91278">
      <w:pPr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юрист 1</w:t>
      </w:r>
      <w:r w:rsidRPr="00BA0569">
        <w:rPr>
          <w:rFonts w:ascii="Times New Roman" w:hAnsi="Times New Roman"/>
          <w:sz w:val="28"/>
          <w:szCs w:val="28"/>
        </w:rPr>
        <w:t xml:space="preserve"> класса</w:t>
      </w:r>
      <w:r w:rsidRPr="00BA0569">
        <w:rPr>
          <w:rFonts w:ascii="Times New Roman" w:hAnsi="Times New Roman"/>
          <w:sz w:val="28"/>
          <w:szCs w:val="28"/>
        </w:rPr>
        <w:tab/>
      </w:r>
      <w:r w:rsidRPr="00BA0569">
        <w:rPr>
          <w:rFonts w:ascii="Times New Roman" w:hAnsi="Times New Roman"/>
          <w:sz w:val="28"/>
          <w:szCs w:val="28"/>
        </w:rPr>
        <w:tab/>
      </w:r>
      <w:r w:rsidRPr="00BA0569">
        <w:rPr>
          <w:rFonts w:ascii="Times New Roman" w:hAnsi="Times New Roman"/>
          <w:sz w:val="28"/>
          <w:szCs w:val="28"/>
        </w:rPr>
        <w:tab/>
      </w:r>
      <w:r w:rsidRPr="00BA0569">
        <w:rPr>
          <w:rFonts w:ascii="Times New Roman" w:hAnsi="Times New Roman"/>
          <w:sz w:val="28"/>
          <w:szCs w:val="28"/>
        </w:rPr>
        <w:tab/>
      </w:r>
      <w:r w:rsidRPr="00BA0569">
        <w:rPr>
          <w:rFonts w:ascii="Times New Roman" w:hAnsi="Times New Roman"/>
          <w:sz w:val="28"/>
          <w:szCs w:val="28"/>
        </w:rPr>
        <w:tab/>
      </w:r>
      <w:r w:rsidRPr="00BA0569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BA0569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Pr="00BA0569">
        <w:rPr>
          <w:rFonts w:ascii="Times New Roman" w:hAnsi="Times New Roman"/>
          <w:sz w:val="28"/>
          <w:szCs w:val="28"/>
        </w:rPr>
        <w:t>Жигайло</w:t>
      </w:r>
      <w:proofErr w:type="spellEnd"/>
    </w:p>
    <w:p w:rsidR="003C313B" w:rsidRDefault="003C313B"/>
    <w:sectPr w:rsidR="003C313B" w:rsidSect="003C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865C89"/>
    <w:rsid w:val="001A7039"/>
    <w:rsid w:val="003C313B"/>
    <w:rsid w:val="003E7B3B"/>
    <w:rsid w:val="007C702E"/>
    <w:rsid w:val="00865C89"/>
    <w:rsid w:val="009C005E"/>
    <w:rsid w:val="00C91278"/>
    <w:rsid w:val="00E4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8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C005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C89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005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Nonformat">
    <w:name w:val="ConsNonformat"/>
    <w:link w:val="ConsNonformat0"/>
    <w:rsid w:val="00C91278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rsid w:val="00C9127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3133</Characters>
  <Application>Microsoft Office Word</Application>
  <DocSecurity>0</DocSecurity>
  <Lines>26</Lines>
  <Paragraphs>7</Paragraphs>
  <ScaleCrop>false</ScaleCrop>
  <Company>UralSOFT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Колян</dc:creator>
  <cp:lastModifiedBy>Колян</cp:lastModifiedBy>
  <cp:revision>2</cp:revision>
  <dcterms:created xsi:type="dcterms:W3CDTF">2016-06-19T16:37:00Z</dcterms:created>
  <dcterms:modified xsi:type="dcterms:W3CDTF">2016-06-19T16:37:00Z</dcterms:modified>
</cp:coreProperties>
</file>