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6A" w:rsidRPr="00056A85" w:rsidRDefault="00E37C6A" w:rsidP="00E37C6A">
      <w:pPr>
        <w:ind w:firstLine="709"/>
        <w:jc w:val="center"/>
        <w:rPr>
          <w:b/>
          <w:sz w:val="28"/>
          <w:szCs w:val="28"/>
        </w:rPr>
      </w:pPr>
      <w:bookmarkStart w:id="0" w:name="_GoBack"/>
      <w:bookmarkEnd w:id="0"/>
      <w:r w:rsidRPr="00056A85">
        <w:rPr>
          <w:b/>
          <w:sz w:val="28"/>
          <w:szCs w:val="28"/>
        </w:rPr>
        <w:t>Установлен фиксированный срок добровольного исполнения должником требований, содержащихся в исполнительном документе</w:t>
      </w:r>
    </w:p>
    <w:p w:rsidR="00E37C6A" w:rsidRPr="00056A85" w:rsidRDefault="00E37C6A" w:rsidP="00E37C6A">
      <w:pPr>
        <w:ind w:firstLine="709"/>
        <w:jc w:val="both"/>
        <w:rPr>
          <w:sz w:val="28"/>
          <w:szCs w:val="28"/>
        </w:rPr>
      </w:pPr>
    </w:p>
    <w:p w:rsidR="00E37C6A" w:rsidRPr="00056A85" w:rsidRDefault="00E37C6A" w:rsidP="00E37C6A">
      <w:pPr>
        <w:ind w:firstLine="709"/>
        <w:jc w:val="both"/>
        <w:rPr>
          <w:sz w:val="28"/>
          <w:szCs w:val="28"/>
        </w:rPr>
      </w:pPr>
      <w:proofErr w:type="gramStart"/>
      <w:r w:rsidRPr="00056A85">
        <w:rPr>
          <w:sz w:val="28"/>
          <w:szCs w:val="28"/>
        </w:rPr>
        <w:t>Федеральный закон от 02.10.2007 № 229-ФЗ «Об исполнительном производстве»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юридических лиц, Российскую Федерацию, субъекты Российской Федерации, муниципальные образования обязанности по передаче другим гражданам, организациям или в соответствующие бюджеты денежных средств и иного имущества либо</w:t>
      </w:r>
      <w:proofErr w:type="gramEnd"/>
      <w:r w:rsidRPr="00056A85">
        <w:rPr>
          <w:sz w:val="28"/>
          <w:szCs w:val="28"/>
        </w:rPr>
        <w:t xml:space="preserve"> совершению в их пользу определенных действий или воздержанию от совершения определенных действий.</w:t>
      </w:r>
    </w:p>
    <w:p w:rsidR="00E37C6A" w:rsidRPr="00056A85" w:rsidRDefault="00E37C6A" w:rsidP="00E37C6A">
      <w:pPr>
        <w:ind w:firstLine="709"/>
        <w:jc w:val="both"/>
        <w:rPr>
          <w:sz w:val="28"/>
          <w:szCs w:val="28"/>
        </w:rPr>
      </w:pPr>
      <w:r w:rsidRPr="00056A85">
        <w:rPr>
          <w:sz w:val="28"/>
          <w:szCs w:val="28"/>
        </w:rPr>
        <w:t>09.05.2013 вступил в силу Федеральный закон от 05.04.2013 № 49-ФЗ «О внесении изменений в Федеральный закон «Об исполнительном производстве» и отдельные законодательные акты Российской Федерации», в соответствии с которым установлен фиксированный срок для добровольного исполнения должником исполнительного документа.</w:t>
      </w:r>
    </w:p>
    <w:p w:rsidR="00E37C6A" w:rsidRPr="00056A85" w:rsidRDefault="00E37C6A" w:rsidP="00E37C6A">
      <w:pPr>
        <w:ind w:firstLine="709"/>
        <w:jc w:val="both"/>
        <w:rPr>
          <w:sz w:val="28"/>
          <w:szCs w:val="28"/>
        </w:rPr>
      </w:pPr>
      <w:proofErr w:type="gramStart"/>
      <w:r w:rsidRPr="00056A85">
        <w:rPr>
          <w:sz w:val="28"/>
          <w:szCs w:val="28"/>
        </w:rPr>
        <w:t>В соответствии с частью 11 статьи 30 Федерального закона «Об исполнительном производстве»,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w:t>
      </w:r>
      <w:proofErr w:type="gramEnd"/>
      <w:r w:rsidRPr="00056A85">
        <w:rPr>
          <w:sz w:val="28"/>
          <w:szCs w:val="28"/>
        </w:rPr>
        <w:t xml:space="preserve"> сбора и расходов по совершению исполнительных действий.</w:t>
      </w:r>
    </w:p>
    <w:p w:rsidR="00E37C6A" w:rsidRPr="00056A85" w:rsidRDefault="00E37C6A" w:rsidP="00E37C6A">
      <w:pPr>
        <w:ind w:firstLine="709"/>
        <w:jc w:val="both"/>
        <w:rPr>
          <w:sz w:val="28"/>
          <w:szCs w:val="28"/>
        </w:rPr>
      </w:pPr>
      <w:r w:rsidRPr="00056A85">
        <w:rPr>
          <w:sz w:val="28"/>
          <w:szCs w:val="28"/>
        </w:rPr>
        <w:t>Исходя из содержания частей 12 и 13 статьи 30 в ранее действовавшей редакции Федерального закона «Об исполнительном производстве», для добровольного исполнения требований исполнительного документа должнику устанавливался срок не более пяти дней со дня получения должником постановления о возбуждении исполнительного производства.</w:t>
      </w:r>
    </w:p>
    <w:p w:rsidR="00E37C6A" w:rsidRPr="00056A85" w:rsidRDefault="00E37C6A" w:rsidP="00E37C6A">
      <w:pPr>
        <w:ind w:firstLine="709"/>
        <w:jc w:val="both"/>
        <w:rPr>
          <w:sz w:val="28"/>
          <w:szCs w:val="28"/>
        </w:rPr>
      </w:pPr>
      <w:r w:rsidRPr="00056A85">
        <w:rPr>
          <w:sz w:val="28"/>
          <w:szCs w:val="28"/>
        </w:rPr>
        <w:t>При этом судебным приставом-исполнителем в каждом конкретном случае, с учетом разумности, мог быть установлен должнику срок менее пяти дней для добровольного исполнения исполнительного документа.</w:t>
      </w:r>
    </w:p>
    <w:p w:rsidR="00E37C6A" w:rsidRPr="00056A85" w:rsidRDefault="00E37C6A" w:rsidP="00E37C6A">
      <w:pPr>
        <w:ind w:firstLine="709"/>
        <w:jc w:val="both"/>
        <w:rPr>
          <w:sz w:val="28"/>
          <w:szCs w:val="28"/>
        </w:rPr>
      </w:pPr>
      <w:r w:rsidRPr="00056A85">
        <w:rPr>
          <w:sz w:val="28"/>
          <w:szCs w:val="28"/>
        </w:rPr>
        <w:t>С учетом внесенных в Федеральный закон «Об исполнительном производстве» изменений исключена возможность установления судебным приставом-исполнителем срока для добровольного исполнения исполнительного документа менее пяти дней со дня получения должником постановления о возбуждении исполнительного производства.</w:t>
      </w:r>
    </w:p>
    <w:p w:rsidR="00E37C6A" w:rsidRDefault="00E37C6A" w:rsidP="00E37C6A">
      <w:pPr>
        <w:ind w:firstLine="709"/>
        <w:jc w:val="both"/>
        <w:rPr>
          <w:sz w:val="28"/>
          <w:szCs w:val="28"/>
        </w:rPr>
      </w:pPr>
      <w:r w:rsidRPr="00056A85">
        <w:rPr>
          <w:sz w:val="28"/>
          <w:szCs w:val="28"/>
        </w:rPr>
        <w:t>Также в новой редакции изложена часть 14 статьи 30 Федерального закона «Об исполнительном производстве», определяющая перечень случаев, в которых судебный пристав-исполнитель не устанавливает должнику срок для добровольного исполнения исполнительного документа.</w:t>
      </w:r>
    </w:p>
    <w:p w:rsidR="00E37C6A" w:rsidRDefault="00E37C6A" w:rsidP="00E37C6A">
      <w:pPr>
        <w:ind w:firstLine="709"/>
        <w:jc w:val="both"/>
        <w:rPr>
          <w:sz w:val="28"/>
          <w:szCs w:val="28"/>
        </w:rPr>
      </w:pPr>
    </w:p>
    <w:p w:rsidR="00E37C6A" w:rsidRDefault="00E37C6A" w:rsidP="00E37C6A">
      <w:pPr>
        <w:jc w:val="right"/>
        <w:rPr>
          <w:sz w:val="28"/>
          <w:szCs w:val="28"/>
        </w:rPr>
      </w:pPr>
      <w:r>
        <w:rPr>
          <w:sz w:val="28"/>
          <w:szCs w:val="28"/>
        </w:rPr>
        <w:t>Помощник прокурора Хомутовского района</w:t>
      </w:r>
    </w:p>
    <w:p w:rsidR="00E37C6A" w:rsidRDefault="00E37C6A" w:rsidP="00E37C6A">
      <w:pPr>
        <w:jc w:val="right"/>
        <w:rPr>
          <w:sz w:val="28"/>
          <w:szCs w:val="28"/>
        </w:rPr>
      </w:pPr>
      <w:r>
        <w:rPr>
          <w:sz w:val="28"/>
          <w:szCs w:val="28"/>
        </w:rPr>
        <w:t>И.А. Лапшин</w:t>
      </w:r>
    </w:p>
    <w:p w:rsidR="003063CF" w:rsidRDefault="00834633"/>
    <w:sectPr w:rsidR="003063CF" w:rsidSect="00E37C6A">
      <w:pgSz w:w="11906" w:h="16838"/>
      <w:pgMar w:top="28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33" w:rsidRDefault="00834633" w:rsidP="00E37C6A">
      <w:r>
        <w:separator/>
      </w:r>
    </w:p>
  </w:endnote>
  <w:endnote w:type="continuationSeparator" w:id="0">
    <w:p w:rsidR="00834633" w:rsidRDefault="00834633" w:rsidP="00E3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33" w:rsidRDefault="00834633" w:rsidP="00E37C6A">
      <w:r>
        <w:separator/>
      </w:r>
    </w:p>
  </w:footnote>
  <w:footnote w:type="continuationSeparator" w:id="0">
    <w:p w:rsidR="00834633" w:rsidRDefault="00834633" w:rsidP="00E37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6A"/>
    <w:rsid w:val="00215023"/>
    <w:rsid w:val="00503DBE"/>
    <w:rsid w:val="005D7BE8"/>
    <w:rsid w:val="007661EC"/>
    <w:rsid w:val="00834633"/>
    <w:rsid w:val="00C80981"/>
    <w:rsid w:val="00E37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3D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03DB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03DB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03DB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03DB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03DB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03DB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03DB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503DB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503D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03DBE"/>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 w:type="paragraph" w:styleId="af4">
    <w:name w:val="header"/>
    <w:basedOn w:val="a"/>
    <w:link w:val="af5"/>
    <w:uiPriority w:val="99"/>
    <w:unhideWhenUsed/>
    <w:rsid w:val="00E37C6A"/>
    <w:pPr>
      <w:tabs>
        <w:tab w:val="center" w:pos="4677"/>
        <w:tab w:val="right" w:pos="9355"/>
      </w:tabs>
    </w:pPr>
  </w:style>
  <w:style w:type="character" w:customStyle="1" w:styleId="af5">
    <w:name w:val="Верхний колонтитул Знак"/>
    <w:basedOn w:val="a0"/>
    <w:link w:val="af4"/>
    <w:uiPriority w:val="99"/>
    <w:rsid w:val="00E37C6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37C6A"/>
    <w:pPr>
      <w:tabs>
        <w:tab w:val="center" w:pos="4677"/>
        <w:tab w:val="right" w:pos="9355"/>
      </w:tabs>
    </w:pPr>
  </w:style>
  <w:style w:type="character" w:customStyle="1" w:styleId="af7">
    <w:name w:val="Нижний колонтитул Знак"/>
    <w:basedOn w:val="a0"/>
    <w:link w:val="af6"/>
    <w:uiPriority w:val="99"/>
    <w:rsid w:val="00E37C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03DB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03DB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03DB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03DB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03DBE"/>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03DB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03DB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03DB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503DB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D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3D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3D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03D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03D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03D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03D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03D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03DB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03DBE"/>
    <w:pPr>
      <w:spacing w:after="200"/>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503D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503DB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03DB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7">
    <w:name w:val="Подзаголовок Знак"/>
    <w:basedOn w:val="a0"/>
    <w:link w:val="a6"/>
    <w:uiPriority w:val="11"/>
    <w:rsid w:val="00503DB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03DBE"/>
    <w:rPr>
      <w:b/>
      <w:bCs/>
    </w:rPr>
  </w:style>
  <w:style w:type="character" w:styleId="a9">
    <w:name w:val="Emphasis"/>
    <w:basedOn w:val="a0"/>
    <w:uiPriority w:val="20"/>
    <w:qFormat/>
    <w:rsid w:val="00503DBE"/>
    <w:rPr>
      <w:i/>
      <w:iCs/>
    </w:rPr>
  </w:style>
  <w:style w:type="paragraph" w:styleId="aa">
    <w:name w:val="No Spacing"/>
    <w:uiPriority w:val="1"/>
    <w:qFormat/>
    <w:rsid w:val="00503DBE"/>
    <w:pPr>
      <w:spacing w:after="0" w:line="240" w:lineRule="auto"/>
    </w:pPr>
  </w:style>
  <w:style w:type="paragraph" w:styleId="ab">
    <w:name w:val="List Paragraph"/>
    <w:basedOn w:val="a"/>
    <w:uiPriority w:val="34"/>
    <w:qFormat/>
    <w:rsid w:val="00503DBE"/>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03DBE"/>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03DBE"/>
    <w:rPr>
      <w:i/>
      <w:iCs/>
      <w:color w:val="000000" w:themeColor="text1"/>
    </w:rPr>
  </w:style>
  <w:style w:type="paragraph" w:styleId="ac">
    <w:name w:val="Intense Quote"/>
    <w:basedOn w:val="a"/>
    <w:next w:val="a"/>
    <w:link w:val="ad"/>
    <w:uiPriority w:val="30"/>
    <w:qFormat/>
    <w:rsid w:val="00503DB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03DBE"/>
    <w:rPr>
      <w:b/>
      <w:bCs/>
      <w:i/>
      <w:iCs/>
      <w:color w:val="4F81BD" w:themeColor="accent1"/>
    </w:rPr>
  </w:style>
  <w:style w:type="character" w:styleId="ae">
    <w:name w:val="Subtle Emphasis"/>
    <w:basedOn w:val="a0"/>
    <w:uiPriority w:val="19"/>
    <w:qFormat/>
    <w:rsid w:val="00503DBE"/>
    <w:rPr>
      <w:i/>
      <w:iCs/>
      <w:color w:val="808080" w:themeColor="text1" w:themeTint="7F"/>
    </w:rPr>
  </w:style>
  <w:style w:type="character" w:styleId="af">
    <w:name w:val="Intense Emphasis"/>
    <w:basedOn w:val="a0"/>
    <w:uiPriority w:val="21"/>
    <w:qFormat/>
    <w:rsid w:val="00503DBE"/>
    <w:rPr>
      <w:b/>
      <w:bCs/>
      <w:i/>
      <w:iCs/>
      <w:color w:val="4F81BD" w:themeColor="accent1"/>
    </w:rPr>
  </w:style>
  <w:style w:type="character" w:styleId="af0">
    <w:name w:val="Subtle Reference"/>
    <w:basedOn w:val="a0"/>
    <w:uiPriority w:val="31"/>
    <w:qFormat/>
    <w:rsid w:val="00503DBE"/>
    <w:rPr>
      <w:smallCaps/>
      <w:color w:val="C0504D" w:themeColor="accent2"/>
      <w:u w:val="single"/>
    </w:rPr>
  </w:style>
  <w:style w:type="character" w:styleId="af1">
    <w:name w:val="Intense Reference"/>
    <w:basedOn w:val="a0"/>
    <w:uiPriority w:val="32"/>
    <w:qFormat/>
    <w:rsid w:val="00503DBE"/>
    <w:rPr>
      <w:b/>
      <w:bCs/>
      <w:smallCaps/>
      <w:color w:val="C0504D" w:themeColor="accent2"/>
      <w:spacing w:val="5"/>
      <w:u w:val="single"/>
    </w:rPr>
  </w:style>
  <w:style w:type="character" w:styleId="af2">
    <w:name w:val="Book Title"/>
    <w:basedOn w:val="a0"/>
    <w:uiPriority w:val="33"/>
    <w:qFormat/>
    <w:rsid w:val="00503DBE"/>
    <w:rPr>
      <w:b/>
      <w:bCs/>
      <w:smallCaps/>
      <w:spacing w:val="5"/>
    </w:rPr>
  </w:style>
  <w:style w:type="paragraph" w:styleId="af3">
    <w:name w:val="TOC Heading"/>
    <w:basedOn w:val="1"/>
    <w:next w:val="a"/>
    <w:uiPriority w:val="39"/>
    <w:semiHidden/>
    <w:unhideWhenUsed/>
    <w:qFormat/>
    <w:rsid w:val="00503DBE"/>
    <w:pPr>
      <w:outlineLvl w:val="9"/>
    </w:pPr>
  </w:style>
  <w:style w:type="paragraph" w:styleId="af4">
    <w:name w:val="header"/>
    <w:basedOn w:val="a"/>
    <w:link w:val="af5"/>
    <w:uiPriority w:val="99"/>
    <w:unhideWhenUsed/>
    <w:rsid w:val="00E37C6A"/>
    <w:pPr>
      <w:tabs>
        <w:tab w:val="center" w:pos="4677"/>
        <w:tab w:val="right" w:pos="9355"/>
      </w:tabs>
    </w:pPr>
  </w:style>
  <w:style w:type="character" w:customStyle="1" w:styleId="af5">
    <w:name w:val="Верхний колонтитул Знак"/>
    <w:basedOn w:val="a0"/>
    <w:link w:val="af4"/>
    <w:uiPriority w:val="99"/>
    <w:rsid w:val="00E37C6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37C6A"/>
    <w:pPr>
      <w:tabs>
        <w:tab w:val="center" w:pos="4677"/>
        <w:tab w:val="right" w:pos="9355"/>
      </w:tabs>
    </w:pPr>
  </w:style>
  <w:style w:type="character" w:customStyle="1" w:styleId="af7">
    <w:name w:val="Нижний колонтитул Знак"/>
    <w:basedOn w:val="a0"/>
    <w:link w:val="af6"/>
    <w:uiPriority w:val="99"/>
    <w:rsid w:val="00E37C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2013-06-18T07:17:00Z</dcterms:created>
  <dcterms:modified xsi:type="dcterms:W3CDTF">2013-06-18T07:18:00Z</dcterms:modified>
</cp:coreProperties>
</file>