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2B" w:rsidRPr="00783E50" w:rsidRDefault="00E51E2B" w:rsidP="00E51E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E50">
        <w:rPr>
          <w:sz w:val="28"/>
          <w:szCs w:val="28"/>
        </w:rPr>
        <w:t>Прокуратура разъясняет, что Федеральным законом от 21.12.2013 № 376-ФЗ "О внесении изменений в отдельные законодательные акты Российской Федерации" усилена ответственность за нарушение правил регистрации и миграционного учёта.</w:t>
      </w:r>
    </w:p>
    <w:p w:rsidR="00E51E2B" w:rsidRPr="00783E50" w:rsidRDefault="00E51E2B" w:rsidP="00E51E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E50">
        <w:rPr>
          <w:sz w:val="28"/>
          <w:szCs w:val="28"/>
        </w:rPr>
        <w:t>Данный Федеральный закон вступил в силу с 03.01.2014</w:t>
      </w:r>
    </w:p>
    <w:p w:rsidR="00E51E2B" w:rsidRPr="00783E50" w:rsidRDefault="00E51E2B" w:rsidP="00E51E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E50">
        <w:rPr>
          <w:sz w:val="28"/>
          <w:szCs w:val="28"/>
        </w:rPr>
        <w:t>Внесены изменения в Закон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Федерации», предусматривающие устранение предпосылок для фиктивной регистрации граждан в жилых помещениях и злоупотребления своими правами недобросовестных нанимателей (собственников) жилых помещений.</w:t>
      </w:r>
    </w:p>
    <w:p w:rsidR="00E51E2B" w:rsidRPr="00783E50" w:rsidRDefault="00E51E2B" w:rsidP="00E51E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83E50">
        <w:rPr>
          <w:sz w:val="28"/>
          <w:szCs w:val="28"/>
        </w:rPr>
        <w:t>Законом также вносятся изменения в Уголовный кодекс Российской Федерации и Кодекс Российской Федерации об административных правонарушениях, предусматривающие соответственно уголовную и административную ответственность за нарушение правил регистрационного учёта граждан Российской Федерации по месту пребывания и по месту жительства в пределах Российской Федерации и правил миграционного учёта иностранных граждан и лиц без гражданства в Российской Федерации.</w:t>
      </w:r>
      <w:proofErr w:type="gramEnd"/>
    </w:p>
    <w:p w:rsidR="00E51E2B" w:rsidRPr="00783E50" w:rsidRDefault="00E51E2B" w:rsidP="00E51E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83E50">
        <w:rPr>
          <w:sz w:val="28"/>
          <w:szCs w:val="28"/>
        </w:rPr>
        <w:t>В частности, Уголовный кодекс Российской Федерации дополнен статьей 322.2 «Фиктивная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Федерации», максимальное наказание по которой установлено в виде лишения свободы на срок до 3 лет.</w:t>
      </w:r>
      <w:proofErr w:type="gramEnd"/>
    </w:p>
    <w:p w:rsidR="00E51E2B" w:rsidRPr="00783E50" w:rsidRDefault="00E51E2B" w:rsidP="00E51E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83E50">
        <w:rPr>
          <w:sz w:val="28"/>
          <w:szCs w:val="28"/>
        </w:rPr>
        <w:t>Уголовном</w:t>
      </w:r>
      <w:proofErr w:type="gramEnd"/>
      <w:r w:rsidRPr="00783E50">
        <w:rPr>
          <w:sz w:val="28"/>
          <w:szCs w:val="28"/>
        </w:rPr>
        <w:t xml:space="preserve"> кодексе также появилась новая статья 322.3 «Фиктивная постановка на учет иностранного гражданина или лица без гражданства по месту пребывания в жилом помещении в Российской Федерации».  Она не только предусматривает ответственность в виде лишения свободы на срок до 3 лет, но и в примечании раскрывает понятие фиктивной постановки на учет иностранных граждан или лиц без гражданства по месту пребывания в жилых помещениях. Фиктивной  признается постановка их на учет по месту пребывания (проживания) в жилых помещениях на основании представления заведомо недостоверных (ложных) сведений или документов либо постановка на учет без намерения пребывать (проживать) в этих помещениях или без намерения принимающей стороны предоставить им эти помещения для пребывания (проживания).</w:t>
      </w:r>
    </w:p>
    <w:p w:rsidR="00E51E2B" w:rsidRPr="00783E50" w:rsidRDefault="00E51E2B" w:rsidP="00E51E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E50">
        <w:rPr>
          <w:sz w:val="28"/>
          <w:szCs w:val="28"/>
        </w:rPr>
        <w:t>Новые статьи уголовного закона имеют примечание, согласно которому лицо, совершившее преступление,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E51E2B" w:rsidRPr="00783E50" w:rsidRDefault="00E51E2B" w:rsidP="00E51E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1E2B" w:rsidRPr="00783E50" w:rsidRDefault="00E51E2B" w:rsidP="00E51E2B">
      <w:pPr>
        <w:rPr>
          <w:sz w:val="28"/>
          <w:szCs w:val="28"/>
        </w:rPr>
      </w:pPr>
      <w:r w:rsidRPr="00783E50">
        <w:rPr>
          <w:sz w:val="28"/>
          <w:szCs w:val="28"/>
        </w:rPr>
        <w:t>Прокурор Хомутовского района</w:t>
      </w:r>
    </w:p>
    <w:p w:rsidR="00E51E2B" w:rsidRPr="00783E50" w:rsidRDefault="00E51E2B" w:rsidP="00E51E2B">
      <w:pPr>
        <w:rPr>
          <w:sz w:val="28"/>
          <w:szCs w:val="28"/>
        </w:rPr>
      </w:pPr>
    </w:p>
    <w:p w:rsidR="004377E8" w:rsidRDefault="00E51E2B" w:rsidP="00E51E2B">
      <w:pPr>
        <w:pStyle w:val="a3"/>
        <w:spacing w:before="0" w:beforeAutospacing="0" w:after="0" w:afterAutospacing="0"/>
        <w:jc w:val="both"/>
      </w:pPr>
      <w:r w:rsidRPr="00783E50">
        <w:rPr>
          <w:sz w:val="28"/>
          <w:szCs w:val="28"/>
        </w:rPr>
        <w:t xml:space="preserve">Младший советник юстиции                                                                 </w:t>
      </w:r>
      <w:proofErr w:type="spellStart"/>
      <w:r w:rsidRPr="00783E50">
        <w:rPr>
          <w:sz w:val="28"/>
          <w:szCs w:val="28"/>
        </w:rPr>
        <w:t>О.С.Лукин</w:t>
      </w:r>
      <w:bookmarkStart w:id="0" w:name="_GoBack"/>
      <w:bookmarkEnd w:id="0"/>
      <w:proofErr w:type="spellEnd"/>
    </w:p>
    <w:sectPr w:rsidR="0043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2B"/>
    <w:rsid w:val="004377E8"/>
    <w:rsid w:val="00E5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1E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1E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Company>1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2014-02-10T11:31:00Z</dcterms:created>
  <dcterms:modified xsi:type="dcterms:W3CDTF">2014-02-10T11:31:00Z</dcterms:modified>
</cp:coreProperties>
</file>