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5AA6" w:rsidRDefault="00C85AA6" w:rsidP="0089629A">
      <w:pPr>
        <w:spacing w:after="200" w:line="276" w:lineRule="auto"/>
        <w:jc w:val="right"/>
        <w:rPr>
          <w:rFonts w:eastAsia="Calibri"/>
          <w:lang w:eastAsia="en-US"/>
        </w:rPr>
      </w:pPr>
      <w:r w:rsidRPr="00C85AA6">
        <w:rPr>
          <w:rFonts w:eastAsia="Calibri"/>
          <w:lang w:eastAsia="en-US"/>
        </w:rPr>
        <w:object w:dxaOrig="8926" w:dyaOrig="12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25pt;height:631.5pt" o:ole="">
            <v:imagedata r:id="rId6" o:title=""/>
          </v:shape>
          <o:OLEObject Type="Embed" ProgID="AcroExch.Document.7" ShapeID="_x0000_i1025" DrawAspect="Content" ObjectID="_1458376703" r:id="rId7"/>
        </w:object>
      </w:r>
      <w:r w:rsidR="0089629A" w:rsidRPr="0089629A">
        <w:rPr>
          <w:rFonts w:eastAsia="Calibri"/>
          <w:lang w:eastAsia="en-US"/>
        </w:rPr>
        <w:t xml:space="preserve">       </w:t>
      </w:r>
    </w:p>
    <w:p w:rsidR="00C85AA6" w:rsidRDefault="00C85AA6" w:rsidP="0089629A">
      <w:pPr>
        <w:spacing w:after="200" w:line="276" w:lineRule="auto"/>
        <w:jc w:val="right"/>
        <w:rPr>
          <w:rFonts w:eastAsia="Calibri"/>
          <w:lang w:eastAsia="en-US"/>
        </w:rPr>
      </w:pPr>
    </w:p>
    <w:p w:rsidR="00C85AA6" w:rsidRDefault="00C85AA6" w:rsidP="0089629A">
      <w:pPr>
        <w:spacing w:after="200" w:line="276" w:lineRule="auto"/>
        <w:jc w:val="right"/>
        <w:rPr>
          <w:rFonts w:eastAsia="Calibri"/>
          <w:lang w:eastAsia="en-US"/>
        </w:rPr>
      </w:pPr>
    </w:p>
    <w:p w:rsidR="00C85AA6" w:rsidRDefault="00C85AA6" w:rsidP="0089629A">
      <w:pPr>
        <w:spacing w:after="200" w:line="276" w:lineRule="auto"/>
        <w:jc w:val="right"/>
        <w:rPr>
          <w:rFonts w:eastAsia="Calibri"/>
          <w:lang w:eastAsia="en-US"/>
        </w:rPr>
      </w:pPr>
    </w:p>
    <w:p w:rsidR="00C85AA6" w:rsidRDefault="00C85AA6" w:rsidP="0089629A">
      <w:pPr>
        <w:spacing w:after="200" w:line="276" w:lineRule="auto"/>
        <w:jc w:val="right"/>
        <w:rPr>
          <w:rFonts w:eastAsia="Calibri"/>
          <w:lang w:eastAsia="en-US"/>
        </w:rPr>
      </w:pPr>
    </w:p>
    <w:p w:rsidR="0089629A" w:rsidRDefault="0089629A" w:rsidP="00C6400D">
      <w:pPr>
        <w:ind w:left="1080"/>
        <w:jc w:val="center"/>
        <w:rPr>
          <w:b/>
          <w:sz w:val="28"/>
          <w:szCs w:val="28"/>
        </w:rPr>
      </w:pPr>
    </w:p>
    <w:p w:rsidR="00C6400D" w:rsidRPr="00C6400D" w:rsidRDefault="00C6400D" w:rsidP="00C6400D">
      <w:pPr>
        <w:ind w:left="1080"/>
        <w:jc w:val="center"/>
        <w:rPr>
          <w:b/>
          <w:sz w:val="28"/>
          <w:szCs w:val="28"/>
        </w:rPr>
      </w:pPr>
      <w:r w:rsidRPr="00C6400D">
        <w:rPr>
          <w:b/>
          <w:sz w:val="28"/>
          <w:szCs w:val="28"/>
        </w:rPr>
        <w:t>ИНФОРМАЦИЯ О ПРОВЕДЕНИИ</w:t>
      </w:r>
    </w:p>
    <w:p w:rsidR="00C6400D" w:rsidRPr="00C6400D" w:rsidRDefault="00C6400D" w:rsidP="00C6400D">
      <w:pPr>
        <w:ind w:left="1080"/>
        <w:jc w:val="center"/>
        <w:rPr>
          <w:b/>
          <w:sz w:val="28"/>
          <w:szCs w:val="28"/>
        </w:rPr>
      </w:pPr>
      <w:r w:rsidRPr="00C6400D">
        <w:rPr>
          <w:b/>
          <w:sz w:val="28"/>
          <w:szCs w:val="28"/>
        </w:rPr>
        <w:t xml:space="preserve"> ЭЛЕКТРОННОГО АУКЦИОНА</w:t>
      </w:r>
    </w:p>
    <w:p w:rsidR="00C6400D" w:rsidRPr="00C6400D" w:rsidRDefault="00C6400D" w:rsidP="00C6400D">
      <w:pPr>
        <w:jc w:val="center"/>
        <w:rPr>
          <w:sz w:val="28"/>
          <w:szCs w:val="28"/>
        </w:rPr>
      </w:pPr>
    </w:p>
    <w:p w:rsidR="00C6400D" w:rsidRPr="00C6400D" w:rsidRDefault="00C6400D" w:rsidP="00C6400D">
      <w:pPr>
        <w:numPr>
          <w:ilvl w:val="0"/>
          <w:numId w:val="1"/>
        </w:numPr>
        <w:ind w:firstLine="0"/>
        <w:jc w:val="both"/>
        <w:rPr>
          <w:b/>
          <w:sz w:val="28"/>
          <w:szCs w:val="28"/>
        </w:rPr>
      </w:pPr>
      <w:r w:rsidRPr="00C6400D">
        <w:rPr>
          <w:b/>
          <w:sz w:val="28"/>
          <w:szCs w:val="28"/>
        </w:rPr>
        <w:t>Приглашение к участию в аукционе.</w:t>
      </w:r>
    </w:p>
    <w:p w:rsidR="00C6400D" w:rsidRPr="00C6400D" w:rsidRDefault="00C6400D" w:rsidP="00C6400D">
      <w:pPr>
        <w:ind w:firstLine="708"/>
        <w:jc w:val="both"/>
        <w:rPr>
          <w:sz w:val="28"/>
          <w:szCs w:val="28"/>
        </w:rPr>
      </w:pPr>
      <w:r w:rsidRPr="00C6400D">
        <w:rPr>
          <w:sz w:val="28"/>
          <w:szCs w:val="28"/>
        </w:rPr>
        <w:t>Настоящим приглашаются к участию в электронном аукционе (далее - «аукцион»), полная информация о котором указана в Информационной карте аукциона, участники закупки (далее – «Участни</w:t>
      </w:r>
      <w:proofErr w:type="gramStart"/>
      <w:r w:rsidRPr="00C6400D">
        <w:rPr>
          <w:sz w:val="28"/>
          <w:szCs w:val="28"/>
        </w:rPr>
        <w:t>к(</w:t>
      </w:r>
      <w:proofErr w:type="gramEnd"/>
      <w:r w:rsidRPr="00C6400D">
        <w:rPr>
          <w:sz w:val="28"/>
          <w:szCs w:val="28"/>
        </w:rPr>
        <w:t>и)»), получившие аккредитацию на электронной площадке.</w:t>
      </w:r>
    </w:p>
    <w:p w:rsidR="00C6400D" w:rsidRPr="00C6400D" w:rsidRDefault="00C6400D" w:rsidP="00C6400D">
      <w:pPr>
        <w:ind w:firstLine="709"/>
        <w:jc w:val="both"/>
        <w:rPr>
          <w:color w:val="000000"/>
          <w:sz w:val="28"/>
          <w:szCs w:val="28"/>
        </w:rPr>
      </w:pPr>
      <w:r w:rsidRPr="00C6400D">
        <w:rPr>
          <w:sz w:val="28"/>
          <w:szCs w:val="28"/>
        </w:rPr>
        <w:t xml:space="preserve">Заинтересованные лица могут бесплатно получить полный комплект документации об аукционе на сайте  электронной торговой площадки </w:t>
      </w:r>
      <w:r w:rsidRPr="00501484">
        <w:rPr>
          <w:rFonts w:eastAsia="Calibri"/>
          <w:sz w:val="28"/>
          <w:szCs w:val="28"/>
        </w:rPr>
        <w:t xml:space="preserve">ЗАО «Сбербанк </w:t>
      </w:r>
      <w:proofErr w:type="gramStart"/>
      <w:r w:rsidRPr="00501484">
        <w:rPr>
          <w:rFonts w:eastAsia="Calibri"/>
          <w:sz w:val="28"/>
          <w:szCs w:val="28"/>
        </w:rPr>
        <w:t>–А</w:t>
      </w:r>
      <w:proofErr w:type="gramEnd"/>
      <w:r w:rsidRPr="00501484">
        <w:rPr>
          <w:rFonts w:eastAsia="Calibri"/>
          <w:sz w:val="28"/>
          <w:szCs w:val="28"/>
        </w:rPr>
        <w:t xml:space="preserve">СТ» на сайте </w:t>
      </w:r>
      <w:hyperlink r:id="rId8" w:history="1">
        <w:r w:rsidRPr="00501484">
          <w:rPr>
            <w:rFonts w:eastAsia="Calibri"/>
            <w:color w:val="0000FF"/>
            <w:sz w:val="28"/>
            <w:szCs w:val="28"/>
            <w:u w:val="single"/>
          </w:rPr>
          <w:t>http://www.sberbank-ast.ru</w:t>
        </w:r>
      </w:hyperlink>
      <w:r w:rsidRPr="00C6400D">
        <w:rPr>
          <w:sz w:val="28"/>
          <w:szCs w:val="28"/>
        </w:rPr>
        <w:t xml:space="preserve"> (далее – «электронная площадка»).  </w:t>
      </w:r>
      <w:r w:rsidRPr="00C6400D">
        <w:rPr>
          <w:color w:val="000000"/>
          <w:sz w:val="28"/>
          <w:szCs w:val="28"/>
        </w:rPr>
        <w:t xml:space="preserve">Документация об аукционе доступна для ознакомления на </w:t>
      </w:r>
      <w:r w:rsidRPr="00C6400D">
        <w:rPr>
          <w:bCs/>
          <w:color w:val="000000"/>
          <w:sz w:val="28"/>
          <w:szCs w:val="28"/>
        </w:rPr>
        <w:t xml:space="preserve">сайте </w:t>
      </w:r>
      <w:hyperlink r:id="rId9" w:history="1">
        <w:r w:rsidRPr="00C6400D">
          <w:rPr>
            <w:rStyle w:val="a3"/>
            <w:sz w:val="28"/>
            <w:szCs w:val="28"/>
          </w:rPr>
          <w:t>http://</w:t>
        </w:r>
        <w:proofErr w:type="spellStart"/>
        <w:r w:rsidRPr="00C6400D">
          <w:rPr>
            <w:rStyle w:val="a3"/>
            <w:sz w:val="28"/>
            <w:szCs w:val="28"/>
            <w:lang w:val="en-US"/>
          </w:rPr>
          <w:t>zakupki</w:t>
        </w:r>
        <w:proofErr w:type="spellEnd"/>
        <w:r w:rsidRPr="00C6400D">
          <w:rPr>
            <w:rStyle w:val="a3"/>
            <w:sz w:val="28"/>
            <w:szCs w:val="28"/>
          </w:rPr>
          <w:t>.</w:t>
        </w:r>
        <w:proofErr w:type="spellStart"/>
        <w:r w:rsidRPr="00C6400D">
          <w:rPr>
            <w:rStyle w:val="a3"/>
            <w:sz w:val="28"/>
            <w:szCs w:val="28"/>
            <w:lang w:val="en-US"/>
          </w:rPr>
          <w:t>gov</w:t>
        </w:r>
        <w:proofErr w:type="spellEnd"/>
        <w:r w:rsidRPr="00C6400D">
          <w:rPr>
            <w:rStyle w:val="a3"/>
            <w:sz w:val="28"/>
            <w:szCs w:val="28"/>
          </w:rPr>
          <w:t>.</w:t>
        </w:r>
        <w:proofErr w:type="spellStart"/>
        <w:r w:rsidRPr="00C6400D">
          <w:rPr>
            <w:rStyle w:val="a3"/>
            <w:sz w:val="28"/>
            <w:szCs w:val="28"/>
          </w:rPr>
          <w:t>ru</w:t>
        </w:r>
        <w:proofErr w:type="spellEnd"/>
      </w:hyperlink>
      <w:r w:rsidRPr="00C6400D">
        <w:rPr>
          <w:sz w:val="28"/>
          <w:szCs w:val="28"/>
        </w:rPr>
        <w:t>//</w:t>
      </w:r>
      <w:r w:rsidRPr="00C6400D">
        <w:rPr>
          <w:bCs/>
          <w:color w:val="000000"/>
          <w:sz w:val="28"/>
          <w:szCs w:val="28"/>
        </w:rPr>
        <w:t xml:space="preserve"> (далее – «официальный сайт»)</w:t>
      </w:r>
      <w:r w:rsidRPr="00C6400D">
        <w:rPr>
          <w:color w:val="000000"/>
          <w:sz w:val="28"/>
          <w:szCs w:val="28"/>
        </w:rPr>
        <w:t xml:space="preserve"> без взимания платы.</w:t>
      </w:r>
    </w:p>
    <w:p w:rsidR="00C6400D" w:rsidRPr="00C6400D" w:rsidRDefault="00C6400D" w:rsidP="00C6400D">
      <w:pPr>
        <w:ind w:firstLine="720"/>
        <w:jc w:val="both"/>
        <w:rPr>
          <w:sz w:val="28"/>
          <w:szCs w:val="28"/>
        </w:rPr>
      </w:pPr>
      <w:r w:rsidRPr="00C6400D">
        <w:rPr>
          <w:sz w:val="28"/>
          <w:szCs w:val="28"/>
        </w:rPr>
        <w:t xml:space="preserve">Любой Участник, получивший  аккредитацию на электронной площадке,  вправе направить на адрес электронной площадки запрос о разъяснении положений документации об аукционе. Все разъяснения, касающиеся настоящей документации об аукционе, а также все изменения или дополнения документации об аукционе, в случае возникновения таковых, будут публиковаться на официальном сайте. </w:t>
      </w:r>
    </w:p>
    <w:p w:rsidR="00C6400D" w:rsidRPr="00C6400D" w:rsidRDefault="00C6400D" w:rsidP="00C6400D">
      <w:pPr>
        <w:jc w:val="both"/>
        <w:rPr>
          <w:sz w:val="28"/>
          <w:szCs w:val="28"/>
        </w:rPr>
      </w:pPr>
    </w:p>
    <w:p w:rsidR="00C6400D" w:rsidRPr="00C6400D" w:rsidRDefault="00C6400D" w:rsidP="00C6400D">
      <w:pPr>
        <w:numPr>
          <w:ilvl w:val="0"/>
          <w:numId w:val="1"/>
        </w:numPr>
        <w:ind w:firstLine="0"/>
        <w:jc w:val="both"/>
        <w:rPr>
          <w:b/>
          <w:sz w:val="28"/>
          <w:szCs w:val="28"/>
        </w:rPr>
      </w:pPr>
      <w:r w:rsidRPr="00C6400D">
        <w:rPr>
          <w:b/>
          <w:sz w:val="28"/>
          <w:szCs w:val="28"/>
        </w:rPr>
        <w:t>Законодательное регулирование.</w:t>
      </w:r>
    </w:p>
    <w:p w:rsidR="00C6400D" w:rsidRPr="00C6400D" w:rsidRDefault="00C6400D" w:rsidP="00C6400D">
      <w:pPr>
        <w:ind w:firstLine="720"/>
        <w:jc w:val="both"/>
        <w:rPr>
          <w:sz w:val="28"/>
          <w:szCs w:val="28"/>
        </w:rPr>
      </w:pPr>
      <w:r w:rsidRPr="00C6400D">
        <w:rPr>
          <w:sz w:val="28"/>
          <w:szCs w:val="28"/>
        </w:rPr>
        <w:t>Порядок закупки путем проведения аукциона установлен статьями 59-71 Федерального закона от 05.04.2013г. № 44-ФЗ «О контрактной системе в сфере закупок товаров, работ, услуг для обеспечения государственных и муниципальных нужд» (далее – «Закон»).</w:t>
      </w:r>
    </w:p>
    <w:p w:rsidR="00C6400D" w:rsidRPr="00C6400D" w:rsidRDefault="00C6400D" w:rsidP="00C6400D">
      <w:pPr>
        <w:pStyle w:val="Heading"/>
        <w:ind w:firstLine="720"/>
        <w:jc w:val="both"/>
        <w:rPr>
          <w:rFonts w:ascii="Times New Roman" w:hAnsi="Times New Roman" w:cs="Times New Roman"/>
          <w:b w:val="0"/>
          <w:bCs w:val="0"/>
          <w:color w:val="000000"/>
          <w:sz w:val="28"/>
          <w:szCs w:val="28"/>
        </w:rPr>
      </w:pPr>
      <w:r w:rsidRPr="00C6400D">
        <w:rPr>
          <w:rFonts w:ascii="Times New Roman" w:hAnsi="Times New Roman" w:cs="Times New Roman"/>
          <w:b w:val="0"/>
          <w:sz w:val="28"/>
          <w:szCs w:val="28"/>
        </w:rPr>
        <w:t xml:space="preserve">Настоящая документация об аукционе разработана в соответствии с требованиями Закона, Гражданского кодекса Российской Федерации, Бюджетного кодекса Российской Федерации, Градостроительного кодекса Российской Федерации, Федерального закона от 06.04.2011 № 63-ФЗ «Об электронной подписи», Федерального закона от 26.07.2006  № 135-ФЗ «О защите конкуренции»,  распоряжения Правительства Российской Федерации от 31.10.2013 г. </w:t>
      </w:r>
      <w:r w:rsidRPr="00C6400D">
        <w:rPr>
          <w:rFonts w:ascii="Times New Roman" w:hAnsi="Times New Roman" w:cs="Times New Roman"/>
          <w:b w:val="0"/>
          <w:bCs w:val="0"/>
          <w:color w:val="000000"/>
          <w:sz w:val="28"/>
          <w:szCs w:val="28"/>
        </w:rPr>
        <w:t xml:space="preserve"> №2019-р.</w:t>
      </w:r>
    </w:p>
    <w:p w:rsidR="00C6400D" w:rsidRPr="00C6400D" w:rsidRDefault="00C6400D" w:rsidP="00C6400D">
      <w:pPr>
        <w:pStyle w:val="Heading"/>
        <w:jc w:val="both"/>
        <w:rPr>
          <w:rFonts w:ascii="Times New Roman" w:hAnsi="Times New Roman" w:cs="Times New Roman"/>
          <w:b w:val="0"/>
          <w:bCs w:val="0"/>
          <w:color w:val="000000"/>
          <w:sz w:val="28"/>
          <w:szCs w:val="28"/>
        </w:rPr>
      </w:pPr>
    </w:p>
    <w:p w:rsidR="00C6400D" w:rsidRPr="00C6400D" w:rsidRDefault="00C6400D" w:rsidP="00C6400D">
      <w:pPr>
        <w:numPr>
          <w:ilvl w:val="0"/>
          <w:numId w:val="1"/>
        </w:numPr>
        <w:ind w:firstLine="0"/>
        <w:jc w:val="both"/>
        <w:rPr>
          <w:b/>
          <w:sz w:val="28"/>
          <w:szCs w:val="28"/>
        </w:rPr>
      </w:pPr>
      <w:r w:rsidRPr="00C6400D">
        <w:rPr>
          <w:b/>
          <w:sz w:val="28"/>
          <w:szCs w:val="28"/>
        </w:rPr>
        <w:t>Сведения о Заказчике.</w:t>
      </w:r>
    </w:p>
    <w:p w:rsidR="00C6400D" w:rsidRPr="00C6400D" w:rsidRDefault="00C6400D" w:rsidP="00C6400D">
      <w:pPr>
        <w:ind w:firstLine="708"/>
        <w:jc w:val="both"/>
        <w:rPr>
          <w:sz w:val="28"/>
          <w:szCs w:val="28"/>
        </w:rPr>
      </w:pPr>
      <w:r w:rsidRPr="00C6400D">
        <w:rPr>
          <w:sz w:val="28"/>
          <w:szCs w:val="28"/>
        </w:rPr>
        <w:t>Заказчик, указанный в Информационной карте аукциона (далее - «Заказчик»), проводит аукцион, предмет и условия которого указаны в Информационной карте аукциона и в настоящей документации, в соответствии с процедурами, условиями и положениями нас</w:t>
      </w:r>
      <w:r>
        <w:rPr>
          <w:sz w:val="28"/>
          <w:szCs w:val="28"/>
        </w:rPr>
        <w:t>тоящей документации об аукционе.</w:t>
      </w:r>
      <w:r w:rsidRPr="00C6400D">
        <w:rPr>
          <w:sz w:val="28"/>
          <w:szCs w:val="28"/>
        </w:rPr>
        <w:t xml:space="preserve"> Заказчик  проводит процедуру определения победителя аукциона для заключения контракта </w:t>
      </w:r>
      <w:r>
        <w:rPr>
          <w:sz w:val="28"/>
          <w:szCs w:val="28"/>
        </w:rPr>
        <w:t xml:space="preserve">« </w:t>
      </w:r>
      <w:r w:rsidRPr="004D3D8B">
        <w:rPr>
          <w:rFonts w:eastAsia="Calibri"/>
          <w:sz w:val="28"/>
          <w:szCs w:val="28"/>
        </w:rPr>
        <w:t>Поставка государственных знаков почтовой оплаты (почтовые марки, маркированные конверты)</w:t>
      </w:r>
      <w:r>
        <w:rPr>
          <w:rFonts w:eastAsia="Calibri"/>
          <w:sz w:val="28"/>
          <w:szCs w:val="28"/>
        </w:rPr>
        <w:t>»</w:t>
      </w:r>
      <w:r w:rsidRPr="004D3D8B">
        <w:rPr>
          <w:rFonts w:eastAsia="Calibri"/>
          <w:sz w:val="28"/>
          <w:szCs w:val="28"/>
        </w:rPr>
        <w:t>.</w:t>
      </w:r>
      <w:r>
        <w:rPr>
          <w:sz w:val="28"/>
          <w:szCs w:val="28"/>
        </w:rPr>
        <w:t xml:space="preserve">    </w:t>
      </w:r>
      <w:r w:rsidRPr="00C6400D">
        <w:rPr>
          <w:sz w:val="28"/>
          <w:szCs w:val="28"/>
        </w:rPr>
        <w:t>Наименование, место нахождения, почтовый адрес, адрес электронной почты, ответственное должностное лицо, телефон и факс Заказчика указаны в Информационной карте аукциона.</w:t>
      </w:r>
    </w:p>
    <w:p w:rsidR="00C6400D" w:rsidRPr="00C6400D" w:rsidRDefault="00C6400D" w:rsidP="00C6400D">
      <w:pPr>
        <w:ind w:firstLine="708"/>
        <w:jc w:val="both"/>
        <w:rPr>
          <w:sz w:val="28"/>
          <w:szCs w:val="28"/>
        </w:rPr>
      </w:pPr>
    </w:p>
    <w:p w:rsidR="00C6400D" w:rsidRPr="00C6400D" w:rsidRDefault="00C6400D" w:rsidP="00C6400D">
      <w:pPr>
        <w:numPr>
          <w:ilvl w:val="0"/>
          <w:numId w:val="1"/>
        </w:numPr>
        <w:ind w:firstLine="0"/>
        <w:jc w:val="both"/>
        <w:rPr>
          <w:b/>
          <w:sz w:val="28"/>
          <w:szCs w:val="28"/>
        </w:rPr>
      </w:pPr>
      <w:r w:rsidRPr="00C6400D">
        <w:rPr>
          <w:b/>
          <w:sz w:val="28"/>
          <w:szCs w:val="28"/>
        </w:rPr>
        <w:lastRenderedPageBreak/>
        <w:t>Сведения о Специализированной организации.</w:t>
      </w:r>
    </w:p>
    <w:p w:rsidR="00C6400D" w:rsidRPr="00C6400D" w:rsidRDefault="00C6400D" w:rsidP="00C6400D">
      <w:pPr>
        <w:ind w:firstLine="708"/>
        <w:jc w:val="both"/>
        <w:rPr>
          <w:sz w:val="28"/>
          <w:szCs w:val="28"/>
        </w:rPr>
      </w:pPr>
      <w:r w:rsidRPr="00C6400D">
        <w:rPr>
          <w:sz w:val="28"/>
          <w:szCs w:val="28"/>
        </w:rPr>
        <w:t>Специализированная организация</w:t>
      </w:r>
      <w:r>
        <w:rPr>
          <w:sz w:val="28"/>
          <w:szCs w:val="28"/>
        </w:rPr>
        <w:t xml:space="preserve"> – не привлекается.</w:t>
      </w:r>
    </w:p>
    <w:p w:rsidR="00C6400D" w:rsidRPr="00C6400D" w:rsidRDefault="00C6400D" w:rsidP="00C6400D">
      <w:pPr>
        <w:ind w:firstLine="708"/>
        <w:jc w:val="both"/>
        <w:rPr>
          <w:sz w:val="28"/>
          <w:szCs w:val="28"/>
        </w:rPr>
      </w:pPr>
    </w:p>
    <w:p w:rsidR="00C6400D" w:rsidRPr="00C6400D" w:rsidRDefault="00C6400D" w:rsidP="00C6400D">
      <w:pPr>
        <w:numPr>
          <w:ilvl w:val="0"/>
          <w:numId w:val="1"/>
        </w:numPr>
        <w:ind w:firstLine="0"/>
        <w:jc w:val="both"/>
        <w:rPr>
          <w:b/>
          <w:sz w:val="28"/>
          <w:szCs w:val="28"/>
        </w:rPr>
      </w:pPr>
      <w:r w:rsidRPr="00C6400D">
        <w:rPr>
          <w:b/>
          <w:sz w:val="28"/>
          <w:szCs w:val="28"/>
        </w:rPr>
        <w:t>Участники закупки.</w:t>
      </w:r>
    </w:p>
    <w:p w:rsidR="00C6400D" w:rsidRPr="00C6400D" w:rsidRDefault="00C6400D" w:rsidP="00C6400D">
      <w:pPr>
        <w:ind w:firstLine="720"/>
        <w:jc w:val="both"/>
        <w:rPr>
          <w:sz w:val="28"/>
          <w:szCs w:val="28"/>
        </w:rPr>
      </w:pPr>
      <w:proofErr w:type="gramStart"/>
      <w:r w:rsidRPr="00C6400D">
        <w:rPr>
          <w:sz w:val="28"/>
          <w:szCs w:val="28"/>
        </w:rPr>
        <w:t>В настоящем аукционе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получившие аккредитацию на электронной площадке, а также при наличии на счете Участника, открытом для проведения операций по обеспечению участия в электронных аукционах, денежных средств в размере не менее чем размер</w:t>
      </w:r>
      <w:proofErr w:type="gramEnd"/>
      <w:r w:rsidRPr="00C6400D">
        <w:rPr>
          <w:sz w:val="28"/>
          <w:szCs w:val="28"/>
        </w:rPr>
        <w:t xml:space="preserve"> обеспечения заявки на участие в аукционе, </w:t>
      </w:r>
      <w:proofErr w:type="gramStart"/>
      <w:r w:rsidRPr="00C6400D">
        <w:rPr>
          <w:sz w:val="28"/>
          <w:szCs w:val="28"/>
        </w:rPr>
        <w:t>предусмотренный</w:t>
      </w:r>
      <w:proofErr w:type="gramEnd"/>
      <w:r w:rsidRPr="00C6400D">
        <w:rPr>
          <w:sz w:val="28"/>
          <w:szCs w:val="28"/>
        </w:rPr>
        <w:t xml:space="preserve"> документацией об аукционе.</w:t>
      </w:r>
    </w:p>
    <w:p w:rsidR="00C6400D" w:rsidRPr="00C6400D" w:rsidRDefault="00C6400D" w:rsidP="00C6400D">
      <w:pPr>
        <w:jc w:val="both"/>
        <w:rPr>
          <w:sz w:val="28"/>
          <w:szCs w:val="28"/>
        </w:rPr>
      </w:pPr>
    </w:p>
    <w:p w:rsidR="00C6400D" w:rsidRPr="00C6400D" w:rsidRDefault="00C6400D" w:rsidP="00C6400D">
      <w:pPr>
        <w:ind w:firstLine="720"/>
        <w:jc w:val="both"/>
        <w:rPr>
          <w:b/>
          <w:sz w:val="28"/>
          <w:szCs w:val="28"/>
        </w:rPr>
      </w:pPr>
      <w:r w:rsidRPr="00C6400D">
        <w:rPr>
          <w:b/>
          <w:sz w:val="28"/>
          <w:szCs w:val="28"/>
        </w:rPr>
        <w:t>6. Требования к Участникам закупки.</w:t>
      </w:r>
    </w:p>
    <w:p w:rsidR="00C6400D" w:rsidRPr="00C6400D" w:rsidRDefault="00C6400D" w:rsidP="00C6400D">
      <w:pPr>
        <w:widowControl w:val="0"/>
        <w:autoSpaceDE w:val="0"/>
        <w:autoSpaceDN w:val="0"/>
        <w:adjustRightInd w:val="0"/>
        <w:ind w:firstLine="720"/>
        <w:jc w:val="both"/>
        <w:rPr>
          <w:sz w:val="28"/>
          <w:szCs w:val="28"/>
        </w:rPr>
      </w:pPr>
      <w:r w:rsidRPr="00C6400D">
        <w:rPr>
          <w:sz w:val="28"/>
          <w:szCs w:val="28"/>
        </w:rPr>
        <w:t xml:space="preserve">6.1. Соответствие Участников требованиям, установленным в соответствии с законодательством Российской Федерации к лицам, осуществляющим выполнение работ, являющихся объектом закупки. </w:t>
      </w:r>
    </w:p>
    <w:p w:rsidR="00C6400D" w:rsidRPr="00C6400D" w:rsidRDefault="00C6400D" w:rsidP="00C6400D">
      <w:pPr>
        <w:ind w:firstLine="720"/>
        <w:jc w:val="both"/>
        <w:rPr>
          <w:sz w:val="28"/>
          <w:szCs w:val="28"/>
        </w:rPr>
      </w:pPr>
      <w:r w:rsidRPr="00C6400D">
        <w:rPr>
          <w:sz w:val="28"/>
          <w:szCs w:val="28"/>
        </w:rPr>
        <w:t>6.2. Правомочность Участника заключать контракт.</w:t>
      </w:r>
    </w:p>
    <w:p w:rsidR="00C6400D" w:rsidRPr="00C6400D" w:rsidRDefault="00C6400D" w:rsidP="00C6400D">
      <w:pPr>
        <w:ind w:firstLine="720"/>
        <w:jc w:val="both"/>
        <w:rPr>
          <w:sz w:val="28"/>
          <w:szCs w:val="28"/>
        </w:rPr>
      </w:pPr>
      <w:r w:rsidRPr="00C6400D">
        <w:rPr>
          <w:sz w:val="28"/>
          <w:szCs w:val="28"/>
        </w:rPr>
        <w:t>6.3. </w:t>
      </w:r>
      <w:proofErr w:type="spellStart"/>
      <w:r w:rsidRPr="00C6400D">
        <w:rPr>
          <w:sz w:val="28"/>
          <w:szCs w:val="28"/>
        </w:rPr>
        <w:t>Непроведение</w:t>
      </w:r>
      <w:proofErr w:type="spellEnd"/>
      <w:r w:rsidRPr="00C6400D">
        <w:rPr>
          <w:sz w:val="28"/>
          <w:szCs w:val="28"/>
        </w:rPr>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rsidR="00C6400D" w:rsidRPr="00C6400D" w:rsidRDefault="00C6400D" w:rsidP="00C6400D">
      <w:pPr>
        <w:tabs>
          <w:tab w:val="left" w:pos="1080"/>
        </w:tabs>
        <w:ind w:firstLine="720"/>
        <w:jc w:val="both"/>
        <w:rPr>
          <w:sz w:val="28"/>
          <w:szCs w:val="28"/>
        </w:rPr>
      </w:pPr>
      <w:r w:rsidRPr="00C6400D">
        <w:rPr>
          <w:sz w:val="28"/>
          <w:szCs w:val="28"/>
        </w:rPr>
        <w:t>6.4.Неприостановление деятельности Участника в порядке, установленном Кодексом Российской Федерации об административных правонарушениях, на дату подачи заявки на участие в аукционе.</w:t>
      </w:r>
    </w:p>
    <w:p w:rsidR="00C6400D" w:rsidRPr="00C6400D" w:rsidRDefault="00C6400D" w:rsidP="00C6400D">
      <w:pPr>
        <w:ind w:firstLine="720"/>
        <w:jc w:val="both"/>
        <w:rPr>
          <w:sz w:val="28"/>
          <w:szCs w:val="28"/>
        </w:rPr>
      </w:pPr>
      <w:r w:rsidRPr="00C6400D">
        <w:rPr>
          <w:sz w:val="28"/>
          <w:szCs w:val="28"/>
        </w:rPr>
        <w:t>6.5. </w:t>
      </w:r>
      <w:proofErr w:type="gramStart"/>
      <w:r w:rsidRPr="00C6400D">
        <w:rPr>
          <w:sz w:val="28"/>
          <w:szCs w:val="28"/>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предоставлена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w:t>
      </w:r>
      <w:proofErr w:type="gramEnd"/>
      <w:r w:rsidRPr="00C6400D">
        <w:rPr>
          <w:sz w:val="28"/>
          <w:szCs w:val="28"/>
        </w:rPr>
        <w:t xml:space="preserve"> </w:t>
      </w:r>
      <w:proofErr w:type="gramStart"/>
      <w:r w:rsidRPr="00C6400D">
        <w:rPr>
          <w:sz w:val="28"/>
          <w:szCs w:val="28"/>
        </w:rPr>
        <w:t>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по данным бухгалтерской отчетности за последний отчетный период.</w:t>
      </w:r>
      <w:proofErr w:type="gramEnd"/>
      <w:r w:rsidRPr="00C6400D">
        <w:rPr>
          <w:sz w:val="28"/>
          <w:szCs w:val="28"/>
        </w:rPr>
        <w:t xml:space="preserve"> Участник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C6400D">
        <w:rPr>
          <w:sz w:val="28"/>
          <w:szCs w:val="28"/>
        </w:rPr>
        <w:t>указанных</w:t>
      </w:r>
      <w:proofErr w:type="gramEnd"/>
      <w:r w:rsidRPr="00C6400D">
        <w:rPr>
          <w:sz w:val="28"/>
          <w:szCs w:val="28"/>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C6400D" w:rsidRPr="00C6400D" w:rsidRDefault="00C6400D" w:rsidP="00C6400D">
      <w:pPr>
        <w:ind w:firstLine="720"/>
        <w:jc w:val="both"/>
        <w:rPr>
          <w:sz w:val="28"/>
          <w:szCs w:val="28"/>
        </w:rPr>
      </w:pPr>
      <w:r w:rsidRPr="00C6400D">
        <w:rPr>
          <w:sz w:val="28"/>
          <w:szCs w:val="28"/>
        </w:rPr>
        <w:t xml:space="preserve">6.6. </w:t>
      </w:r>
      <w:proofErr w:type="gramStart"/>
      <w:r w:rsidRPr="00C6400D">
        <w:rPr>
          <w:sz w:val="28"/>
          <w:szCs w:val="28"/>
        </w:rPr>
        <w:t xml:space="preserve">Отсутствие у Участника – физического лица либо у руководителя, членов коллегиального исполнительного органа или главного бухгалтера </w:t>
      </w:r>
      <w:r w:rsidRPr="00C6400D">
        <w:rPr>
          <w:sz w:val="28"/>
          <w:szCs w:val="28"/>
        </w:rPr>
        <w:lastRenderedPageBreak/>
        <w:t>Участника - юридического лица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w:t>
      </w:r>
      <w:proofErr w:type="gramEnd"/>
      <w:r w:rsidRPr="00C6400D">
        <w:rPr>
          <w:sz w:val="28"/>
          <w:szCs w:val="28"/>
        </w:rPr>
        <w:t xml:space="preserve"> работы, оказанием услуги, </w:t>
      </w:r>
      <w:proofErr w:type="gramStart"/>
      <w:r w:rsidRPr="00C6400D">
        <w:rPr>
          <w:sz w:val="28"/>
          <w:szCs w:val="28"/>
        </w:rPr>
        <w:t>являющихся</w:t>
      </w:r>
      <w:proofErr w:type="gramEnd"/>
      <w:r w:rsidRPr="00C6400D">
        <w:rPr>
          <w:sz w:val="28"/>
          <w:szCs w:val="28"/>
        </w:rPr>
        <w:t xml:space="preserve"> объектом осуществляемой закупки, и административного наказания в виде дисквалификации.</w:t>
      </w:r>
    </w:p>
    <w:p w:rsidR="00C6400D" w:rsidRPr="00C6400D" w:rsidRDefault="00C6400D" w:rsidP="00C6400D">
      <w:pPr>
        <w:ind w:firstLine="720"/>
        <w:jc w:val="both"/>
        <w:rPr>
          <w:sz w:val="28"/>
          <w:szCs w:val="28"/>
        </w:rPr>
      </w:pPr>
      <w:r w:rsidRPr="00C6400D">
        <w:rPr>
          <w:sz w:val="28"/>
          <w:szCs w:val="28"/>
        </w:rPr>
        <w:t>6.7. Обладание Участником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C6400D" w:rsidRPr="00C6400D" w:rsidRDefault="00C6400D" w:rsidP="00C6400D">
      <w:pPr>
        <w:ind w:firstLine="720"/>
        <w:jc w:val="both"/>
        <w:rPr>
          <w:sz w:val="28"/>
          <w:szCs w:val="28"/>
        </w:rPr>
      </w:pPr>
      <w:r w:rsidRPr="00C6400D">
        <w:rPr>
          <w:sz w:val="28"/>
          <w:szCs w:val="28"/>
        </w:rPr>
        <w:t xml:space="preserve">6.8. </w:t>
      </w:r>
      <w:proofErr w:type="gramStart"/>
      <w:r w:rsidRPr="00C6400D">
        <w:rPr>
          <w:sz w:val="28"/>
          <w:szCs w:val="28"/>
        </w:rPr>
        <w:t>Отсутствие между Участником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w:t>
      </w:r>
      <w:proofErr w:type="gramEnd"/>
      <w:r w:rsidRPr="00C6400D">
        <w:rPr>
          <w:sz w:val="28"/>
          <w:szCs w:val="28"/>
        </w:rPr>
        <w:t xml:space="preserve"> </w:t>
      </w:r>
      <w:proofErr w:type="gramStart"/>
      <w:r w:rsidRPr="00C6400D">
        <w:rPr>
          <w:sz w:val="28"/>
          <w:szCs w:val="28"/>
        </w:rPr>
        <w:t xml:space="preserve">иными органами управления Участников – юридических лиц, с Участниками - физическими лицами, в том числе зарегистрированными в качестве индивидуальных предпринимателей либо являются близкими родственниками (родственниками по прямой восходящей или нисходящей линии (родителями и детьми, дедушкой, бабушкой и внуками) полнородными и </w:t>
      </w:r>
      <w:proofErr w:type="spellStart"/>
      <w:r w:rsidRPr="00C6400D">
        <w:rPr>
          <w:sz w:val="28"/>
          <w:szCs w:val="28"/>
        </w:rPr>
        <w:t>неполнородными</w:t>
      </w:r>
      <w:proofErr w:type="spellEnd"/>
      <w:r w:rsidRPr="00C6400D">
        <w:rPr>
          <w:sz w:val="28"/>
          <w:szCs w:val="28"/>
        </w:rPr>
        <w:t xml:space="preserve"> (имеющими общих отца и мать) братьями и сестрами), усыновителями и усыновленными указанных физических лиц.</w:t>
      </w:r>
      <w:proofErr w:type="gramEnd"/>
      <w:r w:rsidRPr="00C6400D">
        <w:rPr>
          <w:sz w:val="28"/>
          <w:szCs w:val="28"/>
        </w:rPr>
        <w:t xml:space="preserve">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C6400D" w:rsidRPr="00C6400D" w:rsidRDefault="00C6400D" w:rsidP="00C6400D">
      <w:pPr>
        <w:ind w:firstLine="720"/>
        <w:jc w:val="both"/>
        <w:rPr>
          <w:sz w:val="28"/>
          <w:szCs w:val="28"/>
        </w:rPr>
      </w:pPr>
      <w:r w:rsidRPr="00C6400D">
        <w:rPr>
          <w:sz w:val="28"/>
          <w:szCs w:val="28"/>
        </w:rPr>
        <w:t>6.9. Отсутствие в предусмотренном Законом реестре недобросовестных поставщиков (подрядчиков, исполнителей) информации об Участнике,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 юридического лица.</w:t>
      </w:r>
    </w:p>
    <w:p w:rsidR="00C6400D" w:rsidRPr="00C6400D" w:rsidRDefault="00C6400D" w:rsidP="00C6400D">
      <w:pPr>
        <w:ind w:firstLine="600"/>
        <w:jc w:val="both"/>
        <w:rPr>
          <w:b/>
          <w:sz w:val="28"/>
          <w:szCs w:val="28"/>
        </w:rPr>
      </w:pPr>
    </w:p>
    <w:p w:rsidR="00C6400D" w:rsidRPr="00C6400D" w:rsidRDefault="00C6400D" w:rsidP="00C6400D">
      <w:pPr>
        <w:numPr>
          <w:ilvl w:val="0"/>
          <w:numId w:val="2"/>
        </w:numPr>
        <w:ind w:left="0" w:firstLine="720"/>
        <w:jc w:val="both"/>
        <w:rPr>
          <w:sz w:val="28"/>
          <w:szCs w:val="28"/>
        </w:rPr>
      </w:pPr>
      <w:r w:rsidRPr="00C6400D">
        <w:rPr>
          <w:b/>
          <w:sz w:val="28"/>
          <w:szCs w:val="28"/>
        </w:rPr>
        <w:t xml:space="preserve">Наименование и описание объекта закупки и условия контракта в соответствии со статьей 33 Закона, в том числе обоснование начальной (максимальной) цены контракта, и источник финансирования закупки: </w:t>
      </w:r>
      <w:r w:rsidRPr="00C6400D">
        <w:rPr>
          <w:sz w:val="28"/>
          <w:szCs w:val="28"/>
        </w:rPr>
        <w:t>указаны в Информационной карте аукциона.</w:t>
      </w:r>
    </w:p>
    <w:p w:rsidR="00C6400D" w:rsidRPr="00C6400D" w:rsidRDefault="00C6400D" w:rsidP="00C6400D">
      <w:pPr>
        <w:ind w:firstLine="720"/>
        <w:jc w:val="both"/>
        <w:rPr>
          <w:b/>
          <w:sz w:val="28"/>
          <w:szCs w:val="28"/>
        </w:rPr>
      </w:pPr>
    </w:p>
    <w:p w:rsidR="00C6400D" w:rsidRPr="00C6400D" w:rsidRDefault="00C6400D" w:rsidP="00C6400D">
      <w:pPr>
        <w:numPr>
          <w:ilvl w:val="0"/>
          <w:numId w:val="2"/>
        </w:numPr>
        <w:ind w:left="0" w:firstLine="720"/>
        <w:jc w:val="both"/>
        <w:rPr>
          <w:sz w:val="28"/>
          <w:szCs w:val="28"/>
        </w:rPr>
      </w:pPr>
      <w:r w:rsidRPr="00C6400D">
        <w:rPr>
          <w:b/>
          <w:sz w:val="28"/>
          <w:szCs w:val="28"/>
        </w:rPr>
        <w:lastRenderedPageBreak/>
        <w:t xml:space="preserve">Ограничение участия в определении поставщика (подрядчика, исполнителя), установленное в соответствии с Законом:  </w:t>
      </w:r>
      <w:r w:rsidRPr="00C6400D">
        <w:rPr>
          <w:sz w:val="28"/>
          <w:szCs w:val="28"/>
        </w:rPr>
        <w:t>указано в Информационной карте аукциона.</w:t>
      </w:r>
    </w:p>
    <w:p w:rsidR="00C6400D" w:rsidRPr="00C6400D" w:rsidRDefault="00C6400D" w:rsidP="00C6400D">
      <w:pPr>
        <w:pStyle w:val="a4"/>
        <w:rPr>
          <w:sz w:val="28"/>
          <w:szCs w:val="28"/>
        </w:rPr>
      </w:pPr>
    </w:p>
    <w:p w:rsidR="00C6400D" w:rsidRPr="00C6400D" w:rsidRDefault="00C6400D" w:rsidP="00C6400D">
      <w:pPr>
        <w:numPr>
          <w:ilvl w:val="0"/>
          <w:numId w:val="2"/>
        </w:numPr>
        <w:ind w:left="0" w:firstLine="720"/>
        <w:jc w:val="both"/>
        <w:rPr>
          <w:b/>
          <w:sz w:val="28"/>
          <w:szCs w:val="28"/>
        </w:rPr>
      </w:pPr>
      <w:r w:rsidRPr="00C6400D">
        <w:rPr>
          <w:b/>
          <w:sz w:val="28"/>
          <w:szCs w:val="28"/>
        </w:rPr>
        <w:t>Срок, место и порядок подачи заявок Участниками.</w:t>
      </w:r>
    </w:p>
    <w:p w:rsidR="00C6400D" w:rsidRPr="00C6400D" w:rsidRDefault="00C6400D" w:rsidP="00C6400D">
      <w:pPr>
        <w:ind w:firstLine="720"/>
        <w:jc w:val="both"/>
        <w:rPr>
          <w:sz w:val="28"/>
          <w:szCs w:val="28"/>
        </w:rPr>
      </w:pPr>
      <w:r w:rsidRPr="00C6400D">
        <w:rPr>
          <w:b/>
          <w:sz w:val="28"/>
          <w:szCs w:val="28"/>
        </w:rPr>
        <w:t xml:space="preserve">Дата и время окончания срока подачи заявок: </w:t>
      </w:r>
      <w:r w:rsidRPr="00C6400D">
        <w:rPr>
          <w:sz w:val="28"/>
          <w:szCs w:val="28"/>
        </w:rPr>
        <w:t>указаны в Информационной карте аукциона.</w:t>
      </w:r>
    </w:p>
    <w:p w:rsidR="00C6400D" w:rsidRPr="00C6400D" w:rsidRDefault="00C6400D" w:rsidP="00C6400D">
      <w:pPr>
        <w:ind w:firstLine="720"/>
        <w:jc w:val="both"/>
        <w:rPr>
          <w:sz w:val="28"/>
          <w:szCs w:val="28"/>
        </w:rPr>
      </w:pPr>
      <w:r w:rsidRPr="00C6400D">
        <w:rPr>
          <w:b/>
          <w:sz w:val="28"/>
          <w:szCs w:val="28"/>
        </w:rPr>
        <w:t>Место подачи заявок:</w:t>
      </w:r>
      <w:r w:rsidRPr="00C6400D">
        <w:rPr>
          <w:sz w:val="28"/>
          <w:szCs w:val="28"/>
        </w:rPr>
        <w:t xml:space="preserve"> электронная площадка.</w:t>
      </w:r>
    </w:p>
    <w:p w:rsidR="00C6400D" w:rsidRPr="00C6400D" w:rsidRDefault="00C6400D" w:rsidP="00C6400D">
      <w:pPr>
        <w:ind w:firstLine="720"/>
        <w:jc w:val="both"/>
        <w:rPr>
          <w:sz w:val="28"/>
          <w:szCs w:val="28"/>
        </w:rPr>
      </w:pPr>
      <w:r w:rsidRPr="00C6400D">
        <w:rPr>
          <w:b/>
          <w:sz w:val="28"/>
          <w:szCs w:val="28"/>
        </w:rPr>
        <w:t>Порядок подачи заявок:</w:t>
      </w:r>
      <w:r w:rsidRPr="00C6400D">
        <w:rPr>
          <w:sz w:val="28"/>
          <w:szCs w:val="28"/>
        </w:rPr>
        <w:t xml:space="preserve"> в соответствии с Законом и Регламентом работы электронной площадки.</w:t>
      </w:r>
    </w:p>
    <w:p w:rsidR="00C6400D" w:rsidRPr="00C6400D" w:rsidRDefault="00C6400D" w:rsidP="00C6400D">
      <w:pPr>
        <w:ind w:firstLine="720"/>
        <w:jc w:val="both"/>
        <w:rPr>
          <w:sz w:val="28"/>
          <w:szCs w:val="28"/>
        </w:rPr>
      </w:pPr>
    </w:p>
    <w:p w:rsidR="00C6400D" w:rsidRPr="00C6400D" w:rsidRDefault="00C6400D" w:rsidP="00C6400D">
      <w:pPr>
        <w:ind w:firstLine="720"/>
        <w:jc w:val="both"/>
        <w:rPr>
          <w:b/>
          <w:sz w:val="28"/>
          <w:szCs w:val="28"/>
        </w:rPr>
      </w:pPr>
      <w:r w:rsidRPr="00C6400D">
        <w:rPr>
          <w:b/>
          <w:sz w:val="28"/>
          <w:szCs w:val="28"/>
        </w:rPr>
        <w:t>10. Требования к содержанию и составу заявки на участие в аукционе и инструкция по ее заполнению.</w:t>
      </w:r>
    </w:p>
    <w:p w:rsidR="00C6400D" w:rsidRPr="00C6400D" w:rsidRDefault="00C6400D" w:rsidP="00C6400D">
      <w:pPr>
        <w:ind w:firstLine="720"/>
        <w:jc w:val="both"/>
        <w:rPr>
          <w:sz w:val="28"/>
          <w:szCs w:val="28"/>
        </w:rPr>
      </w:pPr>
      <w:r w:rsidRPr="00C6400D">
        <w:rPr>
          <w:sz w:val="28"/>
          <w:szCs w:val="28"/>
        </w:rPr>
        <w:t>10.1. Заявка на участие в аукционе направляется Участником оператору электронной площадки в форме двух электронных документов,</w:t>
      </w:r>
      <w:r w:rsidRPr="00C6400D">
        <w:rPr>
          <w:color w:val="000000"/>
          <w:sz w:val="28"/>
          <w:szCs w:val="28"/>
        </w:rPr>
        <w:t xml:space="preserve"> подписанных в соответствии с нормативными правовыми актами Российской Федерации.</w:t>
      </w:r>
      <w:r w:rsidRPr="00C6400D">
        <w:rPr>
          <w:sz w:val="28"/>
          <w:szCs w:val="28"/>
        </w:rPr>
        <w:t xml:space="preserve"> Указанные электронные документы подаются одновременно.</w:t>
      </w:r>
    </w:p>
    <w:p w:rsidR="00C6400D" w:rsidRPr="00C6400D" w:rsidRDefault="00C6400D" w:rsidP="00C6400D">
      <w:pPr>
        <w:widowControl w:val="0"/>
        <w:autoSpaceDE w:val="0"/>
        <w:autoSpaceDN w:val="0"/>
        <w:adjustRightInd w:val="0"/>
        <w:ind w:firstLine="540"/>
        <w:jc w:val="both"/>
        <w:rPr>
          <w:sz w:val="28"/>
          <w:szCs w:val="28"/>
        </w:rPr>
      </w:pPr>
      <w:r w:rsidRPr="00C6400D">
        <w:rPr>
          <w:sz w:val="28"/>
          <w:szCs w:val="28"/>
        </w:rPr>
        <w:t>10.2. Заявка на участие в аукционе, подготовленная Участником, а также все запросы о разъяснении положений документации, должны быть написаны на русском языке.</w:t>
      </w:r>
      <w:r w:rsidRPr="00C6400D">
        <w:rPr>
          <w:color w:val="000000"/>
          <w:sz w:val="28"/>
          <w:szCs w:val="28"/>
        </w:rPr>
        <w:t xml:space="preserve"> Участник вправе подать только одну заявку.</w:t>
      </w:r>
      <w:r w:rsidRPr="00C6400D">
        <w:rPr>
          <w:sz w:val="28"/>
          <w:szCs w:val="28"/>
        </w:rPr>
        <w:t xml:space="preserve"> Заявка на участие в аукционе подается </w:t>
      </w:r>
      <w:proofErr w:type="gramStart"/>
      <w:r w:rsidRPr="00C6400D">
        <w:rPr>
          <w:sz w:val="28"/>
          <w:szCs w:val="28"/>
        </w:rPr>
        <w:t>в любой период времени с момента размещения извещения о проведении аукциона до предусмотренных настоящей документацией об аукционе</w:t>
      </w:r>
      <w:proofErr w:type="gramEnd"/>
      <w:r w:rsidRPr="00C6400D">
        <w:rPr>
          <w:sz w:val="28"/>
          <w:szCs w:val="28"/>
        </w:rPr>
        <w:t xml:space="preserve"> даты и времени окончания срока подачи заявок на участие в аукционе. Участник аукциона, подавший заявку на участие в  аукционе, вправе отозвать данную заявку не позднее даты окончания срока подачи заявок на участие в аукционе, направив об этом уведомление оператору электронной площадки.</w:t>
      </w:r>
    </w:p>
    <w:p w:rsidR="00C6400D" w:rsidRPr="00C6400D" w:rsidRDefault="00C6400D" w:rsidP="00C6400D">
      <w:pPr>
        <w:ind w:firstLine="708"/>
        <w:jc w:val="both"/>
        <w:rPr>
          <w:sz w:val="28"/>
          <w:szCs w:val="28"/>
        </w:rPr>
      </w:pPr>
      <w:r w:rsidRPr="00C6400D">
        <w:rPr>
          <w:sz w:val="28"/>
          <w:szCs w:val="28"/>
        </w:rPr>
        <w:t>10.3.Заявка на участие в  аукционе состоит из двух частей.</w:t>
      </w:r>
    </w:p>
    <w:p w:rsidR="00C6400D" w:rsidRPr="00C6400D" w:rsidRDefault="00C6400D" w:rsidP="00C6400D">
      <w:pPr>
        <w:ind w:firstLine="720"/>
        <w:jc w:val="both"/>
        <w:rPr>
          <w:sz w:val="28"/>
          <w:szCs w:val="28"/>
        </w:rPr>
      </w:pPr>
      <w:r w:rsidRPr="00C6400D">
        <w:rPr>
          <w:sz w:val="28"/>
          <w:szCs w:val="28"/>
        </w:rPr>
        <w:t>10.3.1. Первая часть заявки на участие в аукционе должна содержать указанную в одном из следующих подпунктов информацию:</w:t>
      </w:r>
    </w:p>
    <w:p w:rsidR="00C6400D" w:rsidRPr="00C6400D" w:rsidRDefault="00C6400D" w:rsidP="00C6400D">
      <w:pPr>
        <w:ind w:firstLine="720"/>
        <w:jc w:val="both"/>
        <w:rPr>
          <w:sz w:val="28"/>
          <w:szCs w:val="28"/>
        </w:rPr>
      </w:pPr>
      <w:r w:rsidRPr="00C6400D">
        <w:rPr>
          <w:sz w:val="28"/>
          <w:szCs w:val="28"/>
        </w:rPr>
        <w:t>10.3.1.1. При заключении контракта на поставку товара:</w:t>
      </w:r>
    </w:p>
    <w:p w:rsidR="00C6400D" w:rsidRPr="00C6400D" w:rsidRDefault="00C6400D" w:rsidP="00C6400D">
      <w:pPr>
        <w:ind w:firstLine="720"/>
        <w:jc w:val="both"/>
        <w:rPr>
          <w:sz w:val="28"/>
          <w:szCs w:val="28"/>
        </w:rPr>
      </w:pPr>
      <w:proofErr w:type="gramStart"/>
      <w:r w:rsidRPr="00C6400D">
        <w:rPr>
          <w:sz w:val="28"/>
          <w:szCs w:val="28"/>
        </w:rPr>
        <w:t>а) согласие Участника аукциона на поставку товара в случае, если этот Участник предлагает для поставки товар, в отношении которого в документации об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w:t>
      </w:r>
      <w:proofErr w:type="gramEnd"/>
      <w:r w:rsidRPr="00C6400D">
        <w:rPr>
          <w:sz w:val="28"/>
          <w:szCs w:val="28"/>
        </w:rPr>
        <w:t>, и (или) такой Участник предлагает для поставки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данной документацией;</w:t>
      </w:r>
    </w:p>
    <w:p w:rsidR="00C6400D" w:rsidRPr="00C6400D" w:rsidRDefault="00C6400D" w:rsidP="00C6400D">
      <w:pPr>
        <w:ind w:firstLine="720"/>
        <w:jc w:val="both"/>
        <w:rPr>
          <w:sz w:val="28"/>
          <w:szCs w:val="28"/>
        </w:rPr>
      </w:pPr>
      <w:proofErr w:type="gramStart"/>
      <w:r w:rsidRPr="00C6400D">
        <w:rPr>
          <w:sz w:val="28"/>
          <w:szCs w:val="28"/>
        </w:rPr>
        <w:t xml:space="preserve">б) конкретные показатели, соответствующие значениям, установленным документацией об аукционе,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w:t>
      </w:r>
      <w:r w:rsidRPr="00C6400D">
        <w:rPr>
          <w:sz w:val="28"/>
          <w:szCs w:val="28"/>
        </w:rPr>
        <w:lastRenderedPageBreak/>
        <w:t>полезные модели (при наличии), промышленные образцы (при наличии), наименование места происхождения товара или наименование производителя предлагаемого для поставки товара при условии отсутствия в данной документации указания на товарный знак, знак</w:t>
      </w:r>
      <w:proofErr w:type="gramEnd"/>
      <w:r w:rsidRPr="00C6400D">
        <w:rPr>
          <w:sz w:val="28"/>
          <w:szCs w:val="28"/>
        </w:rPr>
        <w:t xml:space="preserve"> </w:t>
      </w:r>
      <w:proofErr w:type="gramStart"/>
      <w:r w:rsidRPr="00C6400D">
        <w:rPr>
          <w:sz w:val="28"/>
          <w:szCs w:val="28"/>
        </w:rPr>
        <w:t>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w:t>
      </w:r>
      <w:proofErr w:type="gramEnd"/>
    </w:p>
    <w:p w:rsidR="00C6400D" w:rsidRPr="00C6400D" w:rsidRDefault="00C6400D" w:rsidP="00C6400D">
      <w:pPr>
        <w:ind w:firstLine="720"/>
        <w:jc w:val="both"/>
        <w:rPr>
          <w:sz w:val="28"/>
          <w:szCs w:val="28"/>
        </w:rPr>
      </w:pPr>
      <w:r w:rsidRPr="00C6400D">
        <w:rPr>
          <w:sz w:val="28"/>
          <w:szCs w:val="28"/>
        </w:rPr>
        <w:t>10.3.1.2. Согласие Участника аукциона на выполнение работы или оказание услуги на условиях, предусмотренных документацией об аукционе, при проведен</w:t>
      </w:r>
      <w:proofErr w:type="gramStart"/>
      <w:r w:rsidRPr="00C6400D">
        <w:rPr>
          <w:sz w:val="28"/>
          <w:szCs w:val="28"/>
        </w:rPr>
        <w:t>ии ау</w:t>
      </w:r>
      <w:proofErr w:type="gramEnd"/>
      <w:r w:rsidRPr="00C6400D">
        <w:rPr>
          <w:sz w:val="28"/>
          <w:szCs w:val="28"/>
        </w:rPr>
        <w:t>кциона на выполнение работы или оказание услуги.</w:t>
      </w:r>
    </w:p>
    <w:p w:rsidR="00C6400D" w:rsidRPr="00C6400D" w:rsidRDefault="00C6400D" w:rsidP="00C6400D">
      <w:pPr>
        <w:ind w:firstLine="720"/>
        <w:jc w:val="both"/>
        <w:rPr>
          <w:sz w:val="28"/>
          <w:szCs w:val="28"/>
        </w:rPr>
      </w:pPr>
      <w:r w:rsidRPr="00C6400D">
        <w:rPr>
          <w:sz w:val="28"/>
          <w:szCs w:val="28"/>
        </w:rPr>
        <w:t>10.3.1.3. При заключении контракта на выполнение работы или оказание услуги, для выполнения или оказания которых используется товар:</w:t>
      </w:r>
    </w:p>
    <w:p w:rsidR="00C6400D" w:rsidRPr="00C6400D" w:rsidRDefault="00C6400D" w:rsidP="00C6400D">
      <w:pPr>
        <w:ind w:firstLine="720"/>
        <w:jc w:val="both"/>
        <w:rPr>
          <w:sz w:val="28"/>
          <w:szCs w:val="28"/>
        </w:rPr>
      </w:pPr>
      <w:proofErr w:type="gramStart"/>
      <w:r w:rsidRPr="00C6400D">
        <w:rPr>
          <w:sz w:val="28"/>
          <w:szCs w:val="28"/>
        </w:rPr>
        <w:t>а) согласие Участника аукциона на выполнение работы или оказание услуги на условиях, предусмотренных документацией об аукционе, в том числе согласие на использование товара, в отношении которого в документации об аукционе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w:t>
      </w:r>
      <w:proofErr w:type="gramEnd"/>
      <w:r w:rsidRPr="00C6400D">
        <w:rPr>
          <w:sz w:val="28"/>
          <w:szCs w:val="28"/>
        </w:rPr>
        <w:t xml:space="preserve"> </w:t>
      </w:r>
      <w:proofErr w:type="gramStart"/>
      <w:r w:rsidRPr="00C6400D">
        <w:rPr>
          <w:sz w:val="28"/>
          <w:szCs w:val="28"/>
        </w:rPr>
        <w:t>места происхождения товара или наименование производителя товара, либо согласие Участника аукциона на выполнение работы или оказание услуги на условиях, предусмотренных документацией об аукционе,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 и</w:t>
      </w:r>
      <w:proofErr w:type="gramEnd"/>
      <w:r w:rsidRPr="00C6400D">
        <w:rPr>
          <w:sz w:val="28"/>
          <w:szCs w:val="28"/>
        </w:rPr>
        <w:t xml:space="preserve">, </w:t>
      </w:r>
      <w:proofErr w:type="gramStart"/>
      <w:r w:rsidRPr="00C6400D">
        <w:rPr>
          <w:sz w:val="28"/>
          <w:szCs w:val="28"/>
        </w:rPr>
        <w:t>если Участник аукциона предлагает для использования товар, который является эквивалентным товару, указанному в данной документации, конкретные показатели, соответствующие значениям эквивалентности, установленным данной документацией,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w:t>
      </w:r>
      <w:proofErr w:type="gramEnd"/>
      <w:r w:rsidRPr="00C6400D">
        <w:rPr>
          <w:sz w:val="28"/>
          <w:szCs w:val="28"/>
        </w:rPr>
        <w:t xml:space="preserve"> </w:t>
      </w:r>
      <w:proofErr w:type="gramStart"/>
      <w:r w:rsidRPr="00C6400D">
        <w:rPr>
          <w:sz w:val="28"/>
          <w:szCs w:val="28"/>
        </w:rPr>
        <w:t>или наименование производителя товара, а также требование о необходимости указания в заявке на участие в аукционе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w:t>
      </w:r>
      <w:proofErr w:type="gramEnd"/>
    </w:p>
    <w:p w:rsidR="00C6400D" w:rsidRPr="00C6400D" w:rsidRDefault="00C6400D" w:rsidP="00C6400D">
      <w:pPr>
        <w:ind w:firstLine="720"/>
        <w:jc w:val="both"/>
        <w:rPr>
          <w:sz w:val="28"/>
          <w:szCs w:val="28"/>
        </w:rPr>
      </w:pPr>
      <w:proofErr w:type="gramStart"/>
      <w:r w:rsidRPr="00C6400D">
        <w:rPr>
          <w:sz w:val="28"/>
          <w:szCs w:val="28"/>
        </w:rPr>
        <w:t xml:space="preserve">б) согласие Участника аукциона на выполнение работы или оказание услуги на условиях, предусмотренных документацией об аукционе, а также конкретные показатели используемого товара, соответствующие значениям, установленным документацией об аукционе, и указание на  товарный знак (его словесное обозначение) (при наличии), знак обслуживания (при </w:t>
      </w:r>
      <w:r w:rsidRPr="00C6400D">
        <w:rPr>
          <w:sz w:val="28"/>
          <w:szCs w:val="28"/>
        </w:rPr>
        <w:lastRenderedPageBreak/>
        <w:t>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w:t>
      </w:r>
      <w:proofErr w:type="gramEnd"/>
      <w:r w:rsidRPr="00C6400D">
        <w:rPr>
          <w:sz w:val="28"/>
          <w:szCs w:val="28"/>
        </w:rPr>
        <w:t xml:space="preserve"> товара или наименование производителя товара при условии отсутствия в данной документации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или наименование производителя товара.</w:t>
      </w:r>
    </w:p>
    <w:p w:rsidR="00C6400D" w:rsidRPr="00C6400D" w:rsidRDefault="00C6400D" w:rsidP="00C6400D">
      <w:pPr>
        <w:widowControl w:val="0"/>
        <w:autoSpaceDE w:val="0"/>
        <w:autoSpaceDN w:val="0"/>
        <w:adjustRightInd w:val="0"/>
        <w:ind w:firstLine="540"/>
        <w:jc w:val="both"/>
        <w:rPr>
          <w:sz w:val="28"/>
          <w:szCs w:val="28"/>
        </w:rPr>
      </w:pPr>
      <w:r w:rsidRPr="00C6400D">
        <w:rPr>
          <w:sz w:val="28"/>
          <w:szCs w:val="28"/>
        </w:rPr>
        <w:t>10.3.1.4. Первая часть заявки на участие в аукционе может содержать эскиз, рисунок, чертеж, фотографию, иное изображение товара, на поставку которого заключается контракт.</w:t>
      </w:r>
    </w:p>
    <w:p w:rsidR="00C6400D" w:rsidRPr="00C6400D" w:rsidRDefault="00C6400D" w:rsidP="00C6400D">
      <w:pPr>
        <w:ind w:firstLine="708"/>
        <w:jc w:val="both"/>
        <w:rPr>
          <w:sz w:val="28"/>
          <w:szCs w:val="28"/>
        </w:rPr>
      </w:pPr>
      <w:r w:rsidRPr="00C6400D">
        <w:rPr>
          <w:sz w:val="28"/>
          <w:szCs w:val="28"/>
        </w:rPr>
        <w:t>10.3.2. Вторая часть заявки на участие в аукционе должна содержать следующие документы и информацию:</w:t>
      </w:r>
    </w:p>
    <w:p w:rsidR="00C6400D" w:rsidRPr="00C6400D" w:rsidRDefault="00C6400D" w:rsidP="00C6400D">
      <w:pPr>
        <w:ind w:firstLine="708"/>
        <w:jc w:val="both"/>
        <w:rPr>
          <w:sz w:val="28"/>
          <w:szCs w:val="28"/>
        </w:rPr>
      </w:pPr>
      <w:r w:rsidRPr="00C6400D">
        <w:rPr>
          <w:sz w:val="28"/>
          <w:szCs w:val="28"/>
        </w:rPr>
        <w:t>а) 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аукциона (для иностранного лица);</w:t>
      </w:r>
    </w:p>
    <w:p w:rsidR="00C6400D" w:rsidRPr="00C6400D" w:rsidRDefault="00C6400D" w:rsidP="00C6400D">
      <w:pPr>
        <w:ind w:firstLine="708"/>
        <w:jc w:val="both"/>
        <w:rPr>
          <w:sz w:val="28"/>
          <w:szCs w:val="28"/>
        </w:rPr>
      </w:pPr>
      <w:r w:rsidRPr="00C6400D">
        <w:rPr>
          <w:sz w:val="28"/>
          <w:szCs w:val="28"/>
        </w:rPr>
        <w:t>б) документы, подтверждающие соответствие Участника требованиям, установленным пунктами 1 и 2 части 1 и частью 2 статьи 31 Закона (при наличии таких требований), или копии этих документов, а также декларация о соответствии Участника требованиям, установленным пунктами 3-9 части 1 статьи 31 Закона;</w:t>
      </w:r>
    </w:p>
    <w:p w:rsidR="00C6400D" w:rsidRPr="00C6400D" w:rsidRDefault="00C6400D" w:rsidP="00C6400D">
      <w:pPr>
        <w:ind w:firstLine="708"/>
        <w:jc w:val="both"/>
        <w:rPr>
          <w:sz w:val="28"/>
          <w:szCs w:val="28"/>
        </w:rPr>
      </w:pPr>
      <w:r w:rsidRPr="00C6400D">
        <w:rPr>
          <w:sz w:val="28"/>
          <w:szCs w:val="28"/>
        </w:rPr>
        <w:t>в)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об аукционе;</w:t>
      </w:r>
    </w:p>
    <w:p w:rsidR="00C6400D" w:rsidRPr="00C6400D" w:rsidRDefault="00C6400D" w:rsidP="00C6400D">
      <w:pPr>
        <w:ind w:firstLine="708"/>
        <w:jc w:val="both"/>
        <w:rPr>
          <w:sz w:val="28"/>
          <w:szCs w:val="28"/>
        </w:rPr>
      </w:pPr>
      <w:proofErr w:type="gramStart"/>
      <w:r w:rsidRPr="00C6400D">
        <w:rPr>
          <w:sz w:val="28"/>
          <w:szCs w:val="28"/>
        </w:rPr>
        <w:t>г)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аукциона заключаемый контракт или предоставление обеспечения заявки на участие в аукционе, обеспечения исполнения контракта является</w:t>
      </w:r>
      <w:proofErr w:type="gramEnd"/>
      <w:r w:rsidRPr="00C6400D">
        <w:rPr>
          <w:sz w:val="28"/>
          <w:szCs w:val="28"/>
        </w:rPr>
        <w:t xml:space="preserve"> крупной сделкой;</w:t>
      </w:r>
    </w:p>
    <w:p w:rsidR="00C6400D" w:rsidRPr="00C6400D" w:rsidRDefault="00C6400D" w:rsidP="00C6400D">
      <w:pPr>
        <w:ind w:firstLine="708"/>
        <w:jc w:val="both"/>
        <w:rPr>
          <w:sz w:val="28"/>
          <w:szCs w:val="28"/>
        </w:rPr>
      </w:pPr>
      <w:r w:rsidRPr="00C6400D">
        <w:rPr>
          <w:sz w:val="28"/>
          <w:szCs w:val="28"/>
        </w:rPr>
        <w:t>д) документы, подтверждающие право Участника аукциона на получение преимуществ в соответствии со статьями 28-30 Закона (или копии этих документов), если такие преимущества предусмотрены документацией об аукционе;</w:t>
      </w:r>
    </w:p>
    <w:p w:rsidR="00C6400D" w:rsidRPr="00C6400D" w:rsidRDefault="00C6400D" w:rsidP="00C6400D">
      <w:pPr>
        <w:ind w:firstLine="708"/>
        <w:jc w:val="both"/>
        <w:rPr>
          <w:sz w:val="28"/>
          <w:szCs w:val="28"/>
        </w:rPr>
      </w:pPr>
      <w:r w:rsidRPr="00C6400D">
        <w:rPr>
          <w:sz w:val="28"/>
          <w:szCs w:val="28"/>
        </w:rPr>
        <w:lastRenderedPageBreak/>
        <w:t>е) документы, подтверждающие соответствие Участника аукциона и (или) предлагаемых им товара, работы или услуги условиям, запретам и ограничениям, установленным Заказчиком в соответствии со статьей 14 Закона (или копии этих документов), если такие условия, запреты и ограничения предусмотрены документацией об аукционе.</w:t>
      </w:r>
    </w:p>
    <w:p w:rsidR="00C6400D" w:rsidRPr="00C6400D" w:rsidRDefault="00C6400D" w:rsidP="00C6400D">
      <w:pPr>
        <w:ind w:firstLine="708"/>
        <w:jc w:val="both"/>
        <w:rPr>
          <w:sz w:val="28"/>
          <w:szCs w:val="28"/>
        </w:rPr>
      </w:pPr>
      <w:r w:rsidRPr="00C6400D">
        <w:rPr>
          <w:sz w:val="28"/>
          <w:szCs w:val="28"/>
        </w:rPr>
        <w:t xml:space="preserve">10.4. </w:t>
      </w:r>
      <w:proofErr w:type="gramStart"/>
      <w:r w:rsidRPr="00C6400D">
        <w:rPr>
          <w:sz w:val="28"/>
          <w:szCs w:val="28"/>
        </w:rPr>
        <w:t>Непредставление необходимых документов в составе заявки, несоответствие Участника требованиям, указанным в частях 1 и 2 статьи 31 Закона, наличие в таких документах недостоверной информации об Участнике или  о товаре (о работе или услуге), закупаемых Заказчиком, является риском Участника, подавшего такую заявку, и служит основанием для отстранения Участника от участия в определении поставщика (подрядчика, исполнителя) или отказа от заключения контракта с</w:t>
      </w:r>
      <w:proofErr w:type="gramEnd"/>
      <w:r w:rsidRPr="00C6400D">
        <w:rPr>
          <w:sz w:val="28"/>
          <w:szCs w:val="28"/>
        </w:rPr>
        <w:t xml:space="preserve"> победителем определения поставщика (подрядчика, исполнителя) в любой момент до заключения контракта. </w:t>
      </w:r>
    </w:p>
    <w:p w:rsidR="00C6400D" w:rsidRPr="00C6400D" w:rsidRDefault="00C6400D" w:rsidP="00C6400D">
      <w:pPr>
        <w:autoSpaceDE w:val="0"/>
        <w:autoSpaceDN w:val="0"/>
        <w:adjustRightInd w:val="0"/>
        <w:ind w:firstLine="709"/>
        <w:jc w:val="both"/>
        <w:rPr>
          <w:sz w:val="28"/>
          <w:szCs w:val="28"/>
        </w:rPr>
      </w:pPr>
      <w:r w:rsidRPr="00C6400D">
        <w:rPr>
          <w:sz w:val="28"/>
          <w:szCs w:val="28"/>
        </w:rPr>
        <w:t>10.5.    Инструкция по заполнению заявки на участие в аукционе:</w:t>
      </w:r>
    </w:p>
    <w:p w:rsidR="00C6400D" w:rsidRPr="00C6400D" w:rsidRDefault="00C6400D" w:rsidP="00C6400D">
      <w:pPr>
        <w:autoSpaceDE w:val="0"/>
        <w:autoSpaceDN w:val="0"/>
        <w:adjustRightInd w:val="0"/>
        <w:ind w:firstLine="709"/>
        <w:jc w:val="both"/>
        <w:rPr>
          <w:sz w:val="28"/>
          <w:szCs w:val="28"/>
        </w:rPr>
      </w:pPr>
      <w:r w:rsidRPr="00C6400D">
        <w:rPr>
          <w:sz w:val="28"/>
          <w:szCs w:val="28"/>
        </w:rPr>
        <w:t>10.5.1. Заполнение заявки осуществляется в соответствии с порядком, определенным регламентом функционирования электронной площадки.</w:t>
      </w:r>
    </w:p>
    <w:p w:rsidR="00C6400D" w:rsidRPr="00C6400D" w:rsidRDefault="00C6400D" w:rsidP="00C6400D">
      <w:pPr>
        <w:autoSpaceDE w:val="0"/>
        <w:autoSpaceDN w:val="0"/>
        <w:adjustRightInd w:val="0"/>
        <w:ind w:firstLine="709"/>
        <w:jc w:val="both"/>
        <w:rPr>
          <w:sz w:val="28"/>
          <w:szCs w:val="28"/>
        </w:rPr>
      </w:pPr>
    </w:p>
    <w:p w:rsidR="00C6400D" w:rsidRPr="00C6400D" w:rsidRDefault="00C6400D" w:rsidP="00C6400D">
      <w:pPr>
        <w:numPr>
          <w:ilvl w:val="0"/>
          <w:numId w:val="3"/>
        </w:numPr>
        <w:ind w:left="0" w:firstLine="720"/>
        <w:jc w:val="both"/>
        <w:rPr>
          <w:b/>
          <w:sz w:val="28"/>
          <w:szCs w:val="28"/>
        </w:rPr>
      </w:pPr>
      <w:r w:rsidRPr="00C6400D">
        <w:rPr>
          <w:b/>
          <w:sz w:val="28"/>
          <w:szCs w:val="28"/>
        </w:rPr>
        <w:t>Размер и порядок внесения денежных сре</w:t>
      </w:r>
      <w:proofErr w:type="gramStart"/>
      <w:r w:rsidRPr="00C6400D">
        <w:rPr>
          <w:b/>
          <w:sz w:val="28"/>
          <w:szCs w:val="28"/>
        </w:rPr>
        <w:t>дств в к</w:t>
      </w:r>
      <w:proofErr w:type="gramEnd"/>
      <w:r w:rsidRPr="00C6400D">
        <w:rPr>
          <w:b/>
          <w:sz w:val="28"/>
          <w:szCs w:val="28"/>
        </w:rPr>
        <w:t>ачестве обеспечения заявок на участие в аукционе.</w:t>
      </w:r>
    </w:p>
    <w:p w:rsidR="00C6400D" w:rsidRPr="00C6400D" w:rsidRDefault="00C6400D" w:rsidP="00C6400D">
      <w:pPr>
        <w:ind w:firstLine="735"/>
        <w:jc w:val="both"/>
        <w:rPr>
          <w:sz w:val="28"/>
          <w:szCs w:val="28"/>
        </w:rPr>
      </w:pPr>
      <w:r w:rsidRPr="00C6400D">
        <w:rPr>
          <w:b/>
          <w:sz w:val="28"/>
          <w:szCs w:val="28"/>
        </w:rPr>
        <w:t xml:space="preserve">Размер обеспечения заявок на участие в аукционе: </w:t>
      </w:r>
      <w:r w:rsidRPr="00C6400D">
        <w:rPr>
          <w:sz w:val="28"/>
          <w:szCs w:val="28"/>
        </w:rPr>
        <w:t>указан в Информационной карте аукциона.</w:t>
      </w:r>
    </w:p>
    <w:p w:rsidR="00C6400D" w:rsidRPr="00C6400D" w:rsidRDefault="00C6400D" w:rsidP="00C6400D">
      <w:pPr>
        <w:ind w:firstLine="735"/>
        <w:jc w:val="both"/>
        <w:rPr>
          <w:sz w:val="28"/>
          <w:szCs w:val="28"/>
        </w:rPr>
      </w:pPr>
      <w:r w:rsidRPr="00C6400D">
        <w:rPr>
          <w:b/>
          <w:sz w:val="28"/>
          <w:szCs w:val="28"/>
        </w:rPr>
        <w:t>Порядок внесения денежных сре</w:t>
      </w:r>
      <w:proofErr w:type="gramStart"/>
      <w:r w:rsidRPr="00C6400D">
        <w:rPr>
          <w:b/>
          <w:sz w:val="28"/>
          <w:szCs w:val="28"/>
        </w:rPr>
        <w:t>дств в к</w:t>
      </w:r>
      <w:proofErr w:type="gramEnd"/>
      <w:r w:rsidRPr="00C6400D">
        <w:rPr>
          <w:b/>
          <w:sz w:val="28"/>
          <w:szCs w:val="28"/>
        </w:rPr>
        <w:t>ачестве обеспечения заявок на участие в аукционе:</w:t>
      </w:r>
      <w:r w:rsidRPr="00C6400D">
        <w:rPr>
          <w:sz w:val="28"/>
          <w:szCs w:val="28"/>
        </w:rPr>
        <w:t xml:space="preserve"> определяется Законом и Регламентом работы электронной площадки.</w:t>
      </w:r>
    </w:p>
    <w:p w:rsidR="00C6400D" w:rsidRPr="00C6400D" w:rsidRDefault="00C6400D" w:rsidP="00C6400D">
      <w:pPr>
        <w:ind w:firstLine="735"/>
        <w:jc w:val="both"/>
        <w:rPr>
          <w:sz w:val="28"/>
          <w:szCs w:val="28"/>
        </w:rPr>
      </w:pPr>
    </w:p>
    <w:p w:rsidR="00C6400D" w:rsidRPr="00C6400D" w:rsidRDefault="00C6400D" w:rsidP="00C6400D">
      <w:pPr>
        <w:ind w:firstLine="720"/>
        <w:jc w:val="both"/>
        <w:rPr>
          <w:b/>
          <w:sz w:val="28"/>
          <w:szCs w:val="28"/>
        </w:rPr>
      </w:pPr>
      <w:r w:rsidRPr="00C6400D">
        <w:rPr>
          <w:b/>
          <w:sz w:val="28"/>
          <w:szCs w:val="28"/>
        </w:rPr>
        <w:t>12. Размер обеспечения исполнения контракта, срок и порядок его предоставления, требования к обеспечению исполнения контракта.</w:t>
      </w:r>
    </w:p>
    <w:p w:rsidR="00C6400D" w:rsidRPr="00C6400D" w:rsidRDefault="00C6400D" w:rsidP="00C6400D">
      <w:pPr>
        <w:ind w:firstLine="720"/>
        <w:jc w:val="both"/>
        <w:rPr>
          <w:bCs/>
          <w:sz w:val="28"/>
          <w:szCs w:val="28"/>
        </w:rPr>
      </w:pPr>
      <w:r w:rsidRPr="00C6400D">
        <w:rPr>
          <w:sz w:val="28"/>
          <w:szCs w:val="28"/>
        </w:rPr>
        <w:t>12.1. Заказчиком</w:t>
      </w:r>
      <w:r w:rsidRPr="00C6400D">
        <w:rPr>
          <w:bCs/>
          <w:sz w:val="28"/>
          <w:szCs w:val="28"/>
        </w:rPr>
        <w:t xml:space="preserve"> установлено требование обеспечения исполнения контракта. Исполнение контракта может обеспечиваться предоставлением банковской гарантии, выданной банком и соответствующей требованиям статьи 45 Закона, или внесением денежных средств на указанный в Информационной карте аукциона счет Заказчика. Способ обеспечения исполнения контракта определяется Участником, с которым заключается контракт, самостоятельно.</w:t>
      </w:r>
    </w:p>
    <w:p w:rsidR="00C6400D" w:rsidRPr="00C6400D" w:rsidRDefault="00C6400D" w:rsidP="00C6400D">
      <w:pPr>
        <w:ind w:firstLine="720"/>
        <w:jc w:val="both"/>
        <w:rPr>
          <w:bCs/>
          <w:sz w:val="28"/>
          <w:szCs w:val="28"/>
        </w:rPr>
      </w:pPr>
      <w:r w:rsidRPr="00C6400D">
        <w:rPr>
          <w:bCs/>
          <w:sz w:val="28"/>
          <w:szCs w:val="28"/>
        </w:rPr>
        <w:t>12.2. Контракт заключается после предоставления Участником, с которым заключается контракт, обеспечения исполнения контракта в соответствии с Законом.</w:t>
      </w:r>
    </w:p>
    <w:p w:rsidR="00C6400D" w:rsidRPr="00C6400D" w:rsidRDefault="00C6400D" w:rsidP="00C6400D">
      <w:pPr>
        <w:ind w:firstLine="720"/>
        <w:jc w:val="both"/>
        <w:rPr>
          <w:bCs/>
          <w:sz w:val="28"/>
          <w:szCs w:val="28"/>
        </w:rPr>
      </w:pPr>
      <w:r w:rsidRPr="00C6400D">
        <w:rPr>
          <w:bCs/>
          <w:sz w:val="28"/>
          <w:szCs w:val="28"/>
        </w:rPr>
        <w:t>12.3.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C6400D" w:rsidRPr="00C6400D" w:rsidRDefault="00C6400D" w:rsidP="00C6400D">
      <w:pPr>
        <w:ind w:firstLine="720"/>
        <w:jc w:val="both"/>
        <w:rPr>
          <w:bCs/>
          <w:sz w:val="28"/>
          <w:szCs w:val="28"/>
        </w:rPr>
      </w:pPr>
      <w:r w:rsidRPr="00C6400D">
        <w:rPr>
          <w:bCs/>
          <w:sz w:val="28"/>
          <w:szCs w:val="28"/>
        </w:rPr>
        <w:t xml:space="preserve">12.4. В случае если Участником, с которым заключается контракт, является государственное или муниципальное казенное учреждение, </w:t>
      </w:r>
      <w:r w:rsidRPr="00C6400D">
        <w:rPr>
          <w:bCs/>
          <w:sz w:val="28"/>
          <w:szCs w:val="28"/>
        </w:rPr>
        <w:lastRenderedPageBreak/>
        <w:t>требование обеспечения исполнения контракта к такому Участнику не применяется.</w:t>
      </w:r>
    </w:p>
    <w:p w:rsidR="00C6400D" w:rsidRPr="00C6400D" w:rsidRDefault="00C6400D" w:rsidP="00C6400D">
      <w:pPr>
        <w:ind w:firstLine="720"/>
        <w:jc w:val="both"/>
        <w:rPr>
          <w:bCs/>
          <w:sz w:val="28"/>
          <w:szCs w:val="28"/>
        </w:rPr>
      </w:pPr>
      <w:r w:rsidRPr="00C6400D">
        <w:rPr>
          <w:bCs/>
          <w:sz w:val="28"/>
          <w:szCs w:val="28"/>
        </w:rPr>
        <w:t xml:space="preserve">12.5. </w:t>
      </w:r>
      <w:proofErr w:type="gramStart"/>
      <w:r w:rsidRPr="00C6400D">
        <w:rPr>
          <w:bCs/>
          <w:sz w:val="28"/>
          <w:szCs w:val="28"/>
        </w:rPr>
        <w:t>Заказчик в качестве обеспечения исполнения контракта принимает банковские гарантии, выданные банками, включенными в предусмотренный статьей 176.1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C6400D">
        <w:rPr>
          <w:bCs/>
          <w:sz w:val="28"/>
          <w:szCs w:val="28"/>
        </w:rPr>
        <w:t xml:space="preserve"> Банковская гарантия должна быть безотзывной и должна содержать информацию, изложенную в части 2 статьи 45 Закона. </w:t>
      </w:r>
      <w:proofErr w:type="gramStart"/>
      <w:r w:rsidRPr="00C6400D">
        <w:rPr>
          <w:bCs/>
          <w:sz w:val="28"/>
          <w:szCs w:val="28"/>
        </w:rPr>
        <w:t>В соответствии с частью 3 статьи 45 Закона в банковскую гарантию должно быть включено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roofErr w:type="gramEnd"/>
      <w:r w:rsidRPr="00C6400D">
        <w:rPr>
          <w:bCs/>
          <w:sz w:val="28"/>
          <w:szCs w:val="28"/>
        </w:rPr>
        <w:t xml:space="preserve"> 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 Срок действия банковской гарантии должен превышать срок действия контракта, указанный в проекте контракта, не менее чем на один месяц. Банковская гарантия, предоставляемая в качестве обеспечения исполнения контракта, должна быть включена в реестр банковских гарантий, размещенный в единой информационной системе.</w:t>
      </w:r>
    </w:p>
    <w:p w:rsidR="00C6400D" w:rsidRPr="00C6400D" w:rsidRDefault="00C6400D" w:rsidP="00C6400D">
      <w:pPr>
        <w:ind w:firstLine="600"/>
        <w:jc w:val="both"/>
        <w:rPr>
          <w:sz w:val="28"/>
          <w:szCs w:val="28"/>
        </w:rPr>
      </w:pPr>
      <w:r w:rsidRPr="00C6400D">
        <w:rPr>
          <w:bCs/>
          <w:sz w:val="28"/>
          <w:szCs w:val="28"/>
        </w:rPr>
        <w:t xml:space="preserve"> 12.6. </w:t>
      </w:r>
      <w:r w:rsidRPr="00C6400D">
        <w:rPr>
          <w:sz w:val="28"/>
          <w:szCs w:val="28"/>
        </w:rPr>
        <w:t>Обеспечение исполнения контракта возвращается после полного исполнения сторонами своих обязательств по контракту. Срок возврата обеспечения исполнения контракта указан в проекте контракта.</w:t>
      </w:r>
    </w:p>
    <w:p w:rsidR="00C6400D" w:rsidRPr="00C6400D" w:rsidRDefault="00C6400D" w:rsidP="00C6400D">
      <w:pPr>
        <w:ind w:firstLine="600"/>
        <w:jc w:val="both"/>
        <w:rPr>
          <w:sz w:val="28"/>
          <w:szCs w:val="28"/>
        </w:rPr>
      </w:pPr>
      <w:r w:rsidRPr="00C6400D">
        <w:rPr>
          <w:sz w:val="28"/>
          <w:szCs w:val="28"/>
        </w:rPr>
        <w:t xml:space="preserve">12.7. Размер обеспечения исполнения контракта указан в Информационной карте аукциона. </w:t>
      </w:r>
      <w:proofErr w:type="gramStart"/>
      <w:r w:rsidRPr="00C6400D">
        <w:rPr>
          <w:sz w:val="28"/>
          <w:szCs w:val="28"/>
        </w:rPr>
        <w:t>В случае если предложенная в заявке Участника цена снижена на двадцать пять и более процентов по отношению к начальной (максимальной) цене контракта, Участник, с которым заключается контракт, предоставляет обеспечение исполнения контракта с учетом положений статьи 37 Закона, а также подтверждает (в случае необходимости) свою добросовестность и предоставляет Заказчику обоснование предлагаемой цены контракта в соответствии с ч. 9 ст. 37 Закона.</w:t>
      </w:r>
      <w:proofErr w:type="gramEnd"/>
    </w:p>
    <w:p w:rsidR="00C6400D" w:rsidRPr="00C6400D" w:rsidRDefault="00C6400D" w:rsidP="00C6400D">
      <w:pPr>
        <w:ind w:firstLine="600"/>
        <w:jc w:val="both"/>
        <w:rPr>
          <w:sz w:val="28"/>
          <w:szCs w:val="28"/>
        </w:rPr>
      </w:pPr>
    </w:p>
    <w:p w:rsidR="00C6400D" w:rsidRPr="00C6400D" w:rsidRDefault="00C6400D" w:rsidP="00C6400D">
      <w:pPr>
        <w:numPr>
          <w:ilvl w:val="0"/>
          <w:numId w:val="4"/>
        </w:numPr>
        <w:ind w:left="0" w:firstLine="600"/>
        <w:jc w:val="both"/>
        <w:rPr>
          <w:sz w:val="28"/>
          <w:szCs w:val="28"/>
        </w:rPr>
      </w:pPr>
      <w:r w:rsidRPr="00C6400D">
        <w:rPr>
          <w:b/>
          <w:sz w:val="28"/>
          <w:szCs w:val="28"/>
        </w:rPr>
        <w:t xml:space="preserve"> Дата окончания срока рассмотрения заявок на участие в аукционе: </w:t>
      </w:r>
      <w:r w:rsidRPr="00C6400D">
        <w:rPr>
          <w:sz w:val="28"/>
          <w:szCs w:val="28"/>
        </w:rPr>
        <w:t>указана в Информационной карте аукциона.</w:t>
      </w:r>
    </w:p>
    <w:p w:rsidR="00C6400D" w:rsidRPr="00C6400D" w:rsidRDefault="00C6400D" w:rsidP="00C6400D">
      <w:pPr>
        <w:jc w:val="both"/>
        <w:rPr>
          <w:sz w:val="28"/>
          <w:szCs w:val="28"/>
        </w:rPr>
      </w:pPr>
    </w:p>
    <w:p w:rsidR="00C6400D" w:rsidRPr="00C6400D" w:rsidRDefault="00C6400D" w:rsidP="00C6400D">
      <w:pPr>
        <w:widowControl w:val="0"/>
        <w:numPr>
          <w:ilvl w:val="0"/>
          <w:numId w:val="4"/>
        </w:numPr>
        <w:autoSpaceDE w:val="0"/>
        <w:autoSpaceDN w:val="0"/>
        <w:adjustRightInd w:val="0"/>
        <w:ind w:left="0" w:firstLine="600"/>
        <w:jc w:val="both"/>
        <w:rPr>
          <w:sz w:val="28"/>
          <w:szCs w:val="28"/>
        </w:rPr>
      </w:pPr>
      <w:r w:rsidRPr="00C6400D">
        <w:rPr>
          <w:b/>
          <w:sz w:val="28"/>
          <w:szCs w:val="28"/>
        </w:rPr>
        <w:t xml:space="preserve">Дата проведения  аукциона: </w:t>
      </w:r>
      <w:r w:rsidRPr="00C6400D">
        <w:rPr>
          <w:sz w:val="28"/>
          <w:szCs w:val="28"/>
        </w:rPr>
        <w:t>указана в Информационной карте аукциона. Время начала проведения аукциона устанавливается оператором электронной площадки.</w:t>
      </w:r>
    </w:p>
    <w:p w:rsidR="00C6400D" w:rsidRPr="00C6400D" w:rsidRDefault="00C6400D" w:rsidP="00C6400D">
      <w:pPr>
        <w:pStyle w:val="a4"/>
        <w:rPr>
          <w:sz w:val="28"/>
          <w:szCs w:val="28"/>
        </w:rPr>
      </w:pPr>
    </w:p>
    <w:p w:rsidR="00C6400D" w:rsidRPr="00C6400D" w:rsidRDefault="00C6400D" w:rsidP="00C6400D">
      <w:pPr>
        <w:numPr>
          <w:ilvl w:val="0"/>
          <w:numId w:val="4"/>
        </w:numPr>
        <w:tabs>
          <w:tab w:val="left" w:pos="840"/>
        </w:tabs>
        <w:ind w:left="0" w:firstLine="600"/>
        <w:jc w:val="both"/>
        <w:rPr>
          <w:sz w:val="28"/>
          <w:szCs w:val="28"/>
        </w:rPr>
      </w:pPr>
      <w:r w:rsidRPr="00C6400D">
        <w:rPr>
          <w:sz w:val="28"/>
          <w:szCs w:val="28"/>
        </w:rPr>
        <w:t xml:space="preserve"> </w:t>
      </w:r>
      <w:r w:rsidRPr="00C6400D">
        <w:rPr>
          <w:b/>
          <w:sz w:val="28"/>
          <w:szCs w:val="28"/>
        </w:rPr>
        <w:t xml:space="preserve">Преимущества, предоставляемые Организатором совместного аукциона в соответствии со статьями 28-30 Закона: </w:t>
      </w:r>
      <w:r w:rsidRPr="00C6400D">
        <w:rPr>
          <w:sz w:val="28"/>
          <w:szCs w:val="28"/>
        </w:rPr>
        <w:t>указаны в Информационной карте аукциона.</w:t>
      </w:r>
    </w:p>
    <w:p w:rsidR="00C6400D" w:rsidRPr="00C6400D" w:rsidRDefault="00C6400D" w:rsidP="00C6400D">
      <w:pPr>
        <w:pStyle w:val="a4"/>
        <w:rPr>
          <w:sz w:val="28"/>
          <w:szCs w:val="28"/>
        </w:rPr>
      </w:pPr>
    </w:p>
    <w:p w:rsidR="00C6400D" w:rsidRPr="00C6400D" w:rsidRDefault="00C6400D" w:rsidP="00C6400D">
      <w:pPr>
        <w:numPr>
          <w:ilvl w:val="0"/>
          <w:numId w:val="4"/>
        </w:numPr>
        <w:tabs>
          <w:tab w:val="left" w:pos="840"/>
        </w:tabs>
        <w:ind w:left="0" w:firstLine="600"/>
        <w:jc w:val="both"/>
        <w:rPr>
          <w:sz w:val="28"/>
          <w:szCs w:val="28"/>
        </w:rPr>
      </w:pPr>
      <w:r w:rsidRPr="00C6400D">
        <w:rPr>
          <w:b/>
          <w:sz w:val="28"/>
          <w:szCs w:val="28"/>
        </w:rPr>
        <w:lastRenderedPageBreak/>
        <w:t>Условия, запреты и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r w:rsidRPr="00C6400D">
        <w:rPr>
          <w:sz w:val="28"/>
          <w:szCs w:val="28"/>
        </w:rPr>
        <w:t xml:space="preserve"> не установлены.</w:t>
      </w:r>
    </w:p>
    <w:p w:rsidR="00C6400D" w:rsidRPr="00C6400D" w:rsidRDefault="00C6400D" w:rsidP="00C6400D">
      <w:pPr>
        <w:pStyle w:val="a4"/>
        <w:rPr>
          <w:sz w:val="28"/>
          <w:szCs w:val="28"/>
        </w:rPr>
      </w:pPr>
    </w:p>
    <w:p w:rsidR="00C6400D" w:rsidRPr="00C6400D" w:rsidRDefault="00C6400D" w:rsidP="00C6400D">
      <w:pPr>
        <w:numPr>
          <w:ilvl w:val="0"/>
          <w:numId w:val="4"/>
        </w:numPr>
        <w:ind w:left="0" w:firstLine="600"/>
        <w:jc w:val="both"/>
        <w:rPr>
          <w:b/>
          <w:sz w:val="28"/>
          <w:szCs w:val="28"/>
        </w:rPr>
      </w:pPr>
      <w:r w:rsidRPr="00C6400D">
        <w:rPr>
          <w:b/>
          <w:sz w:val="28"/>
          <w:szCs w:val="28"/>
        </w:rPr>
        <w:t>Информация о валюте, используемой для формирования цены контракта и расчетов с поставщиками (подрядчиками, исполнителями).</w:t>
      </w:r>
    </w:p>
    <w:p w:rsidR="00C6400D" w:rsidRPr="00C6400D" w:rsidRDefault="00C6400D" w:rsidP="00C6400D">
      <w:pPr>
        <w:ind w:firstLine="708"/>
        <w:jc w:val="both"/>
        <w:rPr>
          <w:sz w:val="28"/>
          <w:szCs w:val="28"/>
        </w:rPr>
      </w:pPr>
      <w:r w:rsidRPr="00C6400D">
        <w:rPr>
          <w:sz w:val="28"/>
          <w:szCs w:val="28"/>
        </w:rPr>
        <w:t xml:space="preserve">Валютой, используемой для формирования цены контракта и расчетов с поставщиками (подрядчиками, исполнителями), является российский рубль. </w:t>
      </w:r>
    </w:p>
    <w:p w:rsidR="00C6400D" w:rsidRPr="00C6400D" w:rsidRDefault="00C6400D" w:rsidP="00C6400D">
      <w:pPr>
        <w:ind w:firstLine="708"/>
        <w:jc w:val="both"/>
        <w:rPr>
          <w:sz w:val="28"/>
          <w:szCs w:val="28"/>
        </w:rPr>
      </w:pPr>
    </w:p>
    <w:p w:rsidR="00C6400D" w:rsidRPr="00C6400D" w:rsidRDefault="00C6400D" w:rsidP="00C6400D">
      <w:pPr>
        <w:numPr>
          <w:ilvl w:val="0"/>
          <w:numId w:val="4"/>
        </w:numPr>
        <w:ind w:left="0" w:firstLine="600"/>
        <w:jc w:val="both"/>
        <w:rPr>
          <w:b/>
          <w:sz w:val="28"/>
          <w:szCs w:val="28"/>
        </w:rPr>
      </w:pPr>
      <w:r w:rsidRPr="00C6400D">
        <w:rPr>
          <w:sz w:val="28"/>
          <w:szCs w:val="28"/>
        </w:rPr>
        <w:t xml:space="preserve"> </w:t>
      </w:r>
      <w:r w:rsidRPr="00C6400D">
        <w:rPr>
          <w:b/>
          <w:sz w:val="28"/>
          <w:szCs w:val="28"/>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p w:rsidR="00C6400D" w:rsidRPr="00C6400D" w:rsidRDefault="00C6400D" w:rsidP="00C6400D">
      <w:pPr>
        <w:ind w:firstLine="708"/>
        <w:jc w:val="both"/>
        <w:rPr>
          <w:sz w:val="28"/>
          <w:szCs w:val="28"/>
        </w:rPr>
      </w:pPr>
      <w:r w:rsidRPr="00C6400D">
        <w:rPr>
          <w:sz w:val="28"/>
          <w:szCs w:val="28"/>
        </w:rPr>
        <w:t>Поскольку валютой, используемой для формирования цены контракта и расчетов с поставщиками (подрядчиками, исполнителями), является российский рубль, то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 при проведен</w:t>
      </w:r>
      <w:proofErr w:type="gramStart"/>
      <w:r w:rsidRPr="00C6400D">
        <w:rPr>
          <w:sz w:val="28"/>
          <w:szCs w:val="28"/>
        </w:rPr>
        <w:t>ии ау</w:t>
      </w:r>
      <w:proofErr w:type="gramEnd"/>
      <w:r w:rsidRPr="00C6400D">
        <w:rPr>
          <w:sz w:val="28"/>
          <w:szCs w:val="28"/>
        </w:rPr>
        <w:t>кциона не установлен.</w:t>
      </w:r>
    </w:p>
    <w:p w:rsidR="00C6400D" w:rsidRPr="00C6400D" w:rsidRDefault="00C6400D" w:rsidP="00C6400D">
      <w:pPr>
        <w:ind w:firstLine="708"/>
        <w:jc w:val="both"/>
        <w:rPr>
          <w:sz w:val="28"/>
          <w:szCs w:val="28"/>
        </w:rPr>
      </w:pPr>
    </w:p>
    <w:p w:rsidR="00C6400D" w:rsidRPr="00C6400D" w:rsidRDefault="00C6400D" w:rsidP="00C6400D">
      <w:pPr>
        <w:numPr>
          <w:ilvl w:val="0"/>
          <w:numId w:val="4"/>
        </w:numPr>
        <w:ind w:left="0" w:firstLine="600"/>
        <w:jc w:val="both"/>
        <w:rPr>
          <w:b/>
          <w:sz w:val="28"/>
          <w:szCs w:val="28"/>
        </w:rPr>
      </w:pPr>
      <w:r w:rsidRPr="00C6400D">
        <w:rPr>
          <w:sz w:val="28"/>
          <w:szCs w:val="28"/>
        </w:rPr>
        <w:t xml:space="preserve"> </w:t>
      </w:r>
      <w:r w:rsidRPr="00C6400D">
        <w:rPr>
          <w:b/>
          <w:sz w:val="28"/>
          <w:szCs w:val="28"/>
        </w:rPr>
        <w:t>Возможность Заказчика изменить условия контракта при его заключении и исполнении.</w:t>
      </w:r>
    </w:p>
    <w:p w:rsidR="00C6400D" w:rsidRPr="00C6400D" w:rsidRDefault="00C6400D" w:rsidP="00C6400D">
      <w:pPr>
        <w:numPr>
          <w:ilvl w:val="1"/>
          <w:numId w:val="4"/>
        </w:numPr>
        <w:ind w:left="0" w:firstLine="735"/>
        <w:jc w:val="both"/>
        <w:rPr>
          <w:sz w:val="28"/>
          <w:szCs w:val="28"/>
        </w:rPr>
      </w:pPr>
      <w:r w:rsidRPr="00C6400D">
        <w:rPr>
          <w:sz w:val="28"/>
          <w:szCs w:val="28"/>
        </w:rPr>
        <w:t>При заключении контракта Заказчик по согласованию с Участником, с которым заключается контракт, вправе увеличить количество поставляемого товара на сумму, не превышающую разницы между ценой контракта, предложенной таким Участником, и начальной (максимальной) ценой контракта. При этом цена единицы товара не должна превышать цену единицы товара, определяемую как частное от деления цены контракта, предложенной Участником аукциона, с которым заключается контракт, на количество товара, указанное в извещении о проведен</w:t>
      </w:r>
      <w:proofErr w:type="gramStart"/>
      <w:r w:rsidRPr="00C6400D">
        <w:rPr>
          <w:sz w:val="28"/>
          <w:szCs w:val="28"/>
        </w:rPr>
        <w:t>ии ау</w:t>
      </w:r>
      <w:proofErr w:type="gramEnd"/>
      <w:r w:rsidRPr="00C6400D">
        <w:rPr>
          <w:sz w:val="28"/>
          <w:szCs w:val="28"/>
        </w:rPr>
        <w:t>кциона.</w:t>
      </w:r>
    </w:p>
    <w:p w:rsidR="00C6400D" w:rsidRPr="00C6400D" w:rsidRDefault="00C6400D" w:rsidP="00C6400D">
      <w:pPr>
        <w:numPr>
          <w:ilvl w:val="1"/>
          <w:numId w:val="4"/>
        </w:numPr>
        <w:ind w:left="0" w:firstLine="735"/>
        <w:jc w:val="both"/>
        <w:rPr>
          <w:sz w:val="28"/>
          <w:szCs w:val="28"/>
        </w:rPr>
      </w:pPr>
      <w:r w:rsidRPr="00C6400D">
        <w:rPr>
          <w:sz w:val="28"/>
          <w:szCs w:val="28"/>
        </w:rPr>
        <w:t>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rsidR="00C6400D" w:rsidRPr="00C6400D" w:rsidRDefault="00C6400D" w:rsidP="00C6400D">
      <w:pPr>
        <w:numPr>
          <w:ilvl w:val="2"/>
          <w:numId w:val="4"/>
        </w:numPr>
        <w:tabs>
          <w:tab w:val="left" w:pos="1560"/>
        </w:tabs>
        <w:ind w:left="0" w:firstLine="720"/>
        <w:jc w:val="both"/>
        <w:rPr>
          <w:sz w:val="28"/>
          <w:szCs w:val="28"/>
        </w:rPr>
      </w:pPr>
      <w:r w:rsidRPr="00C6400D">
        <w:rPr>
          <w:sz w:val="28"/>
          <w:szCs w:val="28"/>
        </w:rPr>
        <w:t>если возможность изменения условий контракта предусмотрена настоящей документацией и контрактом:</w:t>
      </w:r>
    </w:p>
    <w:p w:rsidR="00C6400D" w:rsidRPr="00C6400D" w:rsidRDefault="00C6400D" w:rsidP="00C6400D">
      <w:pPr>
        <w:ind w:firstLine="1110"/>
        <w:jc w:val="both"/>
        <w:rPr>
          <w:sz w:val="28"/>
          <w:szCs w:val="28"/>
        </w:rPr>
      </w:pPr>
      <w:r w:rsidRPr="00C6400D">
        <w:rPr>
          <w:sz w:val="28"/>
          <w:szCs w:val="28"/>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C6400D" w:rsidRPr="00C6400D" w:rsidRDefault="00C6400D" w:rsidP="00C6400D">
      <w:pPr>
        <w:ind w:firstLine="1110"/>
        <w:jc w:val="both"/>
        <w:rPr>
          <w:sz w:val="28"/>
          <w:szCs w:val="28"/>
        </w:rPr>
      </w:pPr>
      <w:r w:rsidRPr="00C6400D">
        <w:rPr>
          <w:sz w:val="28"/>
          <w:szCs w:val="28"/>
        </w:rPr>
        <w:t xml:space="preserve">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w:t>
      </w:r>
      <w:r w:rsidRPr="00C6400D">
        <w:rPr>
          <w:sz w:val="28"/>
          <w:szCs w:val="28"/>
        </w:rPr>
        <w:lastRenderedPageBreak/>
        <w:t xml:space="preserve">соглашению сторон допускается изменение с учетом </w:t>
      </w:r>
      <w:proofErr w:type="gramStart"/>
      <w:r w:rsidRPr="00C6400D">
        <w:rPr>
          <w:sz w:val="28"/>
          <w:szCs w:val="28"/>
        </w:rPr>
        <w:t>положений бюджетного законодательства Российской Федерации цены контракта</w:t>
      </w:r>
      <w:proofErr w:type="gramEnd"/>
      <w:r w:rsidRPr="00C6400D">
        <w:rPr>
          <w:sz w:val="28"/>
          <w:szCs w:val="28"/>
        </w:rPr>
        <w:t xml:space="preserve">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w:t>
      </w:r>
      <w:proofErr w:type="gramStart"/>
      <w:r w:rsidRPr="00C6400D">
        <w:rPr>
          <w:sz w:val="28"/>
          <w:szCs w:val="28"/>
        </w:rPr>
        <w:t>предусмотренных</w:t>
      </w:r>
      <w:proofErr w:type="gramEnd"/>
      <w:r w:rsidRPr="00C6400D">
        <w:rPr>
          <w:sz w:val="28"/>
          <w:szCs w:val="28"/>
        </w:rPr>
        <w:t xml:space="preserve">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C6400D" w:rsidRPr="00C6400D" w:rsidRDefault="00C6400D" w:rsidP="00C6400D">
      <w:pPr>
        <w:ind w:firstLine="1110"/>
        <w:jc w:val="both"/>
        <w:rPr>
          <w:sz w:val="28"/>
          <w:szCs w:val="28"/>
        </w:rPr>
      </w:pPr>
      <w:r w:rsidRPr="00C6400D">
        <w:rPr>
          <w:sz w:val="28"/>
          <w:szCs w:val="28"/>
        </w:rPr>
        <w:t>19.2.2. если цена заключенного для обеспечения муниципальных нужд на срок не менее одного года контракта составляет или превышает размер цены,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указанные условия могут быть изменены на основании решения</w:t>
      </w:r>
      <w:r w:rsidR="00560E0C">
        <w:rPr>
          <w:sz w:val="28"/>
          <w:szCs w:val="28"/>
        </w:rPr>
        <w:t xml:space="preserve"> Заказчика</w:t>
      </w:r>
      <w:r w:rsidRPr="00C6400D">
        <w:rPr>
          <w:sz w:val="28"/>
          <w:szCs w:val="28"/>
        </w:rPr>
        <w:t>;</w:t>
      </w:r>
    </w:p>
    <w:p w:rsidR="00C6400D" w:rsidRPr="00C6400D" w:rsidRDefault="00C6400D" w:rsidP="00C6400D">
      <w:pPr>
        <w:ind w:firstLine="1110"/>
        <w:jc w:val="both"/>
        <w:rPr>
          <w:sz w:val="28"/>
          <w:szCs w:val="28"/>
        </w:rPr>
      </w:pPr>
      <w:r w:rsidRPr="00C6400D">
        <w:rPr>
          <w:sz w:val="28"/>
          <w:szCs w:val="28"/>
        </w:rPr>
        <w:t>19.2.3. изменение в соответствии с законодательством Российской Федерации регулируемых цен (тарифов) на товары, работы, услуги;</w:t>
      </w:r>
    </w:p>
    <w:p w:rsidR="00C6400D" w:rsidRPr="00C6400D" w:rsidRDefault="00C6400D" w:rsidP="00C6400D">
      <w:pPr>
        <w:ind w:firstLine="1110"/>
        <w:jc w:val="both"/>
        <w:rPr>
          <w:sz w:val="28"/>
          <w:szCs w:val="28"/>
        </w:rPr>
      </w:pPr>
      <w:r w:rsidRPr="00C6400D">
        <w:rPr>
          <w:sz w:val="28"/>
          <w:szCs w:val="28"/>
        </w:rPr>
        <w:t>19.2.4.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 Сокращение количества товара, объема работы или услуги при уменьшении цены контракта осуществляется в соответствии с методикой, утвержденной Правительством Российской Федерации.</w:t>
      </w:r>
    </w:p>
    <w:p w:rsidR="00C6400D" w:rsidRPr="00C6400D" w:rsidRDefault="00C6400D" w:rsidP="00C6400D">
      <w:pPr>
        <w:ind w:firstLine="1110"/>
        <w:jc w:val="both"/>
        <w:rPr>
          <w:sz w:val="28"/>
          <w:szCs w:val="28"/>
        </w:rPr>
      </w:pPr>
      <w:r w:rsidRPr="00C6400D">
        <w:rPr>
          <w:sz w:val="28"/>
          <w:szCs w:val="28"/>
        </w:rPr>
        <w:t xml:space="preserve">19.3. При исполнении контракта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w:t>
      </w:r>
    </w:p>
    <w:p w:rsidR="00C6400D" w:rsidRPr="00C6400D" w:rsidRDefault="00C6400D" w:rsidP="00C6400D">
      <w:pPr>
        <w:ind w:firstLine="1110"/>
        <w:jc w:val="both"/>
        <w:rPr>
          <w:sz w:val="28"/>
          <w:szCs w:val="28"/>
        </w:rPr>
      </w:pPr>
    </w:p>
    <w:p w:rsidR="00C6400D" w:rsidRPr="00C6400D" w:rsidRDefault="00C6400D" w:rsidP="00C6400D">
      <w:pPr>
        <w:autoSpaceDE w:val="0"/>
        <w:autoSpaceDN w:val="0"/>
        <w:adjustRightInd w:val="0"/>
        <w:ind w:firstLine="600"/>
        <w:jc w:val="both"/>
        <w:rPr>
          <w:b/>
          <w:sz w:val="28"/>
          <w:szCs w:val="28"/>
        </w:rPr>
      </w:pPr>
      <w:r w:rsidRPr="00C6400D">
        <w:rPr>
          <w:b/>
          <w:sz w:val="28"/>
          <w:szCs w:val="28"/>
        </w:rPr>
        <w:t>20. Информация о контрактном управляющем.</w:t>
      </w:r>
    </w:p>
    <w:p w:rsidR="00C6400D" w:rsidRPr="00C6400D" w:rsidRDefault="00C6400D" w:rsidP="00C6400D">
      <w:pPr>
        <w:autoSpaceDE w:val="0"/>
        <w:autoSpaceDN w:val="0"/>
        <w:adjustRightInd w:val="0"/>
        <w:ind w:firstLine="709"/>
        <w:jc w:val="both"/>
        <w:rPr>
          <w:sz w:val="28"/>
          <w:szCs w:val="28"/>
        </w:rPr>
      </w:pPr>
      <w:r w:rsidRPr="00C6400D">
        <w:rPr>
          <w:sz w:val="28"/>
          <w:szCs w:val="28"/>
        </w:rPr>
        <w:t>20.1. Контрактный управляющий является штатным сотрудником Заказчика, исполняющим свои обязанности по обеспечению осуществления закупок в соответствии с приказом Заказчика и должностной инструкцией.</w:t>
      </w:r>
    </w:p>
    <w:p w:rsidR="00C6400D" w:rsidRPr="00C6400D" w:rsidRDefault="00C6400D" w:rsidP="00C6400D">
      <w:pPr>
        <w:widowControl w:val="0"/>
        <w:autoSpaceDE w:val="0"/>
        <w:autoSpaceDN w:val="0"/>
        <w:adjustRightInd w:val="0"/>
        <w:ind w:firstLine="720"/>
        <w:jc w:val="both"/>
        <w:rPr>
          <w:sz w:val="28"/>
          <w:szCs w:val="28"/>
        </w:rPr>
      </w:pPr>
      <w:r w:rsidRPr="00C6400D">
        <w:rPr>
          <w:sz w:val="28"/>
          <w:szCs w:val="28"/>
        </w:rPr>
        <w:t>20.2. Информация о контрактном управляющем Заказчика представлена в Информационной карте аукциона.</w:t>
      </w:r>
    </w:p>
    <w:p w:rsidR="00C6400D" w:rsidRPr="00C6400D" w:rsidRDefault="00C6400D" w:rsidP="00C6400D">
      <w:pPr>
        <w:widowControl w:val="0"/>
        <w:autoSpaceDE w:val="0"/>
        <w:autoSpaceDN w:val="0"/>
        <w:adjustRightInd w:val="0"/>
        <w:ind w:firstLine="720"/>
        <w:jc w:val="both"/>
        <w:rPr>
          <w:sz w:val="28"/>
          <w:szCs w:val="28"/>
        </w:rPr>
      </w:pPr>
    </w:p>
    <w:p w:rsidR="00C6400D" w:rsidRPr="00C6400D" w:rsidRDefault="00C6400D" w:rsidP="00C6400D">
      <w:pPr>
        <w:ind w:firstLine="600"/>
        <w:jc w:val="both"/>
        <w:rPr>
          <w:b/>
          <w:sz w:val="28"/>
          <w:szCs w:val="28"/>
        </w:rPr>
      </w:pPr>
      <w:r w:rsidRPr="00C6400D">
        <w:rPr>
          <w:b/>
          <w:sz w:val="28"/>
          <w:szCs w:val="28"/>
        </w:rPr>
        <w:lastRenderedPageBreak/>
        <w:t xml:space="preserve">21. Порядок и срок заключения контракта, информация о возможности его расторжения, условия признания победителя аукциона или иного участника аукциона </w:t>
      </w:r>
      <w:proofErr w:type="gramStart"/>
      <w:r w:rsidRPr="00C6400D">
        <w:rPr>
          <w:b/>
          <w:sz w:val="28"/>
          <w:szCs w:val="28"/>
        </w:rPr>
        <w:t>уклонившимися</w:t>
      </w:r>
      <w:proofErr w:type="gramEnd"/>
      <w:r w:rsidRPr="00C6400D">
        <w:rPr>
          <w:b/>
          <w:sz w:val="28"/>
          <w:szCs w:val="28"/>
        </w:rPr>
        <w:t xml:space="preserve"> от заключения контракта.</w:t>
      </w:r>
    </w:p>
    <w:p w:rsidR="00C6400D" w:rsidRPr="00C6400D" w:rsidRDefault="00C6400D" w:rsidP="00C6400D">
      <w:pPr>
        <w:autoSpaceDE w:val="0"/>
        <w:autoSpaceDN w:val="0"/>
        <w:adjustRightInd w:val="0"/>
        <w:ind w:firstLine="540"/>
        <w:jc w:val="both"/>
        <w:rPr>
          <w:bCs/>
          <w:sz w:val="28"/>
          <w:szCs w:val="28"/>
        </w:rPr>
      </w:pPr>
      <w:r w:rsidRPr="00C6400D">
        <w:rPr>
          <w:bCs/>
          <w:sz w:val="28"/>
          <w:szCs w:val="28"/>
        </w:rPr>
        <w:t>21.1. По результатам аукциона контракт заключается с победителем аукциона (с иным участником аукциона в случаях, предусмотренных Законом) в соответствии с Гражданским кодексом РФ и Законом по форме и на условиях, указанных в извещении о проведен</w:t>
      </w:r>
      <w:proofErr w:type="gramStart"/>
      <w:r w:rsidRPr="00C6400D">
        <w:rPr>
          <w:bCs/>
          <w:sz w:val="28"/>
          <w:szCs w:val="28"/>
        </w:rPr>
        <w:t>ии ау</w:t>
      </w:r>
      <w:proofErr w:type="gramEnd"/>
      <w:r w:rsidRPr="00C6400D">
        <w:rPr>
          <w:bCs/>
          <w:sz w:val="28"/>
          <w:szCs w:val="28"/>
        </w:rPr>
        <w:t xml:space="preserve">кциона и документации об аукционе по цене, предложенной его победителем. </w:t>
      </w:r>
    </w:p>
    <w:p w:rsidR="00C6400D" w:rsidRPr="00C6400D" w:rsidRDefault="00C6400D" w:rsidP="00C6400D">
      <w:pPr>
        <w:widowControl w:val="0"/>
        <w:autoSpaceDE w:val="0"/>
        <w:autoSpaceDN w:val="0"/>
        <w:adjustRightInd w:val="0"/>
        <w:ind w:firstLine="540"/>
        <w:jc w:val="both"/>
        <w:rPr>
          <w:bCs/>
          <w:sz w:val="28"/>
          <w:szCs w:val="28"/>
        </w:rPr>
      </w:pPr>
      <w:r w:rsidRPr="00C6400D">
        <w:rPr>
          <w:bCs/>
          <w:sz w:val="28"/>
          <w:szCs w:val="28"/>
        </w:rPr>
        <w:t xml:space="preserve">21.2. Контракт может быть заключен не ранее чем </w:t>
      </w:r>
      <w:proofErr w:type="gramStart"/>
      <w:r w:rsidRPr="00C6400D">
        <w:rPr>
          <w:bCs/>
          <w:sz w:val="28"/>
          <w:szCs w:val="28"/>
        </w:rPr>
        <w:t>через десять дней с даты размещения в единой информационной системе протокола подведения итогов аукциона в соответствии с требованиями</w:t>
      </w:r>
      <w:proofErr w:type="gramEnd"/>
      <w:r w:rsidRPr="00C6400D">
        <w:rPr>
          <w:bCs/>
          <w:sz w:val="28"/>
          <w:szCs w:val="28"/>
        </w:rPr>
        <w:t xml:space="preserve"> статьи 70 Закона.</w:t>
      </w:r>
      <w:r w:rsidRPr="00C6400D">
        <w:rPr>
          <w:sz w:val="28"/>
          <w:szCs w:val="28"/>
        </w:rPr>
        <w:t xml:space="preserve"> С момента </w:t>
      </w:r>
      <w:proofErr w:type="gramStart"/>
      <w:r w:rsidRPr="00C6400D">
        <w:rPr>
          <w:sz w:val="28"/>
          <w:szCs w:val="28"/>
        </w:rPr>
        <w:t>размещения</w:t>
      </w:r>
      <w:proofErr w:type="gramEnd"/>
      <w:r w:rsidRPr="00C6400D">
        <w:rPr>
          <w:sz w:val="28"/>
          <w:szCs w:val="28"/>
        </w:rPr>
        <w:t xml:space="preserve"> в единой информационной системе подписанного Заказчиком контракта он считается заключенным.</w:t>
      </w:r>
    </w:p>
    <w:p w:rsidR="00C6400D" w:rsidRPr="00C6400D" w:rsidRDefault="00C6400D" w:rsidP="00C6400D">
      <w:pPr>
        <w:widowControl w:val="0"/>
        <w:suppressAutoHyphens/>
        <w:autoSpaceDE w:val="0"/>
        <w:ind w:firstLine="600"/>
        <w:jc w:val="both"/>
        <w:rPr>
          <w:sz w:val="28"/>
          <w:szCs w:val="28"/>
        </w:rPr>
      </w:pPr>
      <w:r w:rsidRPr="00C6400D">
        <w:rPr>
          <w:sz w:val="28"/>
          <w:szCs w:val="28"/>
        </w:rPr>
        <w:t xml:space="preserve">21.3. </w:t>
      </w:r>
      <w:proofErr w:type="gramStart"/>
      <w:r w:rsidRPr="00C6400D">
        <w:rPr>
          <w:sz w:val="28"/>
          <w:szCs w:val="28"/>
        </w:rPr>
        <w:t>Контракт</w:t>
      </w:r>
      <w:proofErr w:type="gramEnd"/>
      <w:r w:rsidRPr="00C6400D">
        <w:rPr>
          <w:sz w:val="28"/>
          <w:szCs w:val="28"/>
        </w:rPr>
        <w:t xml:space="preserve"> может быть расторгнут по соглашению сторон, по решению суда или в случае одностороннего отказа стороны контракта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в соответствии с частями 9-26 статьи 95 Закона при условии, если односторонний отказ от исполнения контракта предусмотрен контрактом.</w:t>
      </w:r>
    </w:p>
    <w:p w:rsidR="00C6400D" w:rsidRPr="00C6400D" w:rsidRDefault="00C6400D" w:rsidP="00C6400D">
      <w:pPr>
        <w:ind w:firstLine="600"/>
        <w:jc w:val="both"/>
        <w:rPr>
          <w:sz w:val="28"/>
          <w:szCs w:val="28"/>
        </w:rPr>
      </w:pPr>
      <w:r w:rsidRPr="00C6400D">
        <w:rPr>
          <w:sz w:val="28"/>
          <w:szCs w:val="28"/>
        </w:rPr>
        <w:t xml:space="preserve">21.4. </w:t>
      </w:r>
      <w:proofErr w:type="gramStart"/>
      <w:r w:rsidRPr="00C6400D">
        <w:rPr>
          <w:sz w:val="28"/>
          <w:szCs w:val="28"/>
        </w:rPr>
        <w:t>Победитель аукциона признается уклонившимся от заключения контракта в случае, если в сроки, предусмотренные статьей 70 Закона, он не направил Заказчику проект контракта, подписанный лицом, имеющим право действовать от имени победителя аукциона, или направил протокол разногласий, предусмотренный частью 4 статьи 70 Закона, по истечении тринадцати дней с даты размещения в единой информационной системе протокола подведения итогов аукциона, или не исполнил требования</w:t>
      </w:r>
      <w:proofErr w:type="gramEnd"/>
      <w:r w:rsidRPr="00C6400D">
        <w:rPr>
          <w:sz w:val="28"/>
          <w:szCs w:val="28"/>
        </w:rPr>
        <w:t>, предусмотренные статьей 37 Закона (в случае снижения при проведен</w:t>
      </w:r>
      <w:proofErr w:type="gramStart"/>
      <w:r w:rsidRPr="00C6400D">
        <w:rPr>
          <w:sz w:val="28"/>
          <w:szCs w:val="28"/>
        </w:rPr>
        <w:t>ии ау</w:t>
      </w:r>
      <w:proofErr w:type="gramEnd"/>
      <w:r w:rsidRPr="00C6400D">
        <w:rPr>
          <w:sz w:val="28"/>
          <w:szCs w:val="28"/>
        </w:rPr>
        <w:t xml:space="preserve">кциона цены контракта на двадцать пять процентов и более от начальной (максимальной) цены контракта). Также победитель аукциона считается уклонившимся от заключения контракта в случае </w:t>
      </w:r>
      <w:proofErr w:type="spellStart"/>
      <w:r w:rsidRPr="00C6400D">
        <w:rPr>
          <w:sz w:val="28"/>
          <w:szCs w:val="28"/>
        </w:rPr>
        <w:t>непредоставления</w:t>
      </w:r>
      <w:proofErr w:type="spellEnd"/>
      <w:r w:rsidRPr="00C6400D">
        <w:rPr>
          <w:sz w:val="28"/>
          <w:szCs w:val="28"/>
        </w:rPr>
        <w:t xml:space="preserve"> им обеспечения исполнения контракта в сроки и в размере, установленные Законом и настоящей документацией.</w:t>
      </w:r>
    </w:p>
    <w:p w:rsidR="00C6400D" w:rsidRPr="00C6400D" w:rsidRDefault="00C6400D" w:rsidP="00C6400D">
      <w:pPr>
        <w:ind w:firstLine="600"/>
        <w:jc w:val="both"/>
        <w:rPr>
          <w:sz w:val="28"/>
          <w:szCs w:val="28"/>
        </w:rPr>
      </w:pPr>
      <w:r w:rsidRPr="00C6400D">
        <w:rPr>
          <w:sz w:val="28"/>
          <w:szCs w:val="28"/>
        </w:rPr>
        <w:t xml:space="preserve">В случае если победитель аукциона признан уклонившимся от заключения контракта,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аукционе, и заключить контракт с участником аукциона, который предложил такую же, как и победитель аукциона, цену контракта или </w:t>
      </w:r>
      <w:proofErr w:type="gramStart"/>
      <w:r w:rsidRPr="00C6400D">
        <w:rPr>
          <w:sz w:val="28"/>
          <w:szCs w:val="28"/>
        </w:rPr>
        <w:t>предложение</w:t>
      </w:r>
      <w:proofErr w:type="gramEnd"/>
      <w:r w:rsidRPr="00C6400D">
        <w:rPr>
          <w:sz w:val="28"/>
          <w:szCs w:val="28"/>
        </w:rPr>
        <w:t xml:space="preserve"> о цене контракта которого содержит лучшие условия по цене контракта, следующие после условий, предложенных победителем аукциона. В случае согласия этого Участника заключить контракт этот Участник признается победителем аукциона и проект контракта, прилагаемый к документации об аукционе, составляется Заказчиком путем включения в проект контракта условий его исполнения, предложенных этим участником. Участник аукциона, </w:t>
      </w:r>
      <w:r w:rsidRPr="00C6400D">
        <w:rPr>
          <w:sz w:val="28"/>
          <w:szCs w:val="28"/>
        </w:rPr>
        <w:lastRenderedPageBreak/>
        <w:t>признанный победителем аукциона в соответствии с настоящим абзацем, вправе подписать контракт и передать его Заказчику в порядке и в сроки, которые предусмотрены частью 3 статьи 70, или отказаться от заключения контракта. Одновременно с подписанным экземпляром контракта победитель аукциона обязан предоставить обеспечение исполнения контракта. Если этот победитель уклонился от заключения контракта, аукцион признается несостоявшимся.</w:t>
      </w:r>
    </w:p>
    <w:p w:rsidR="00C6400D" w:rsidRPr="00C6400D" w:rsidRDefault="00C6400D" w:rsidP="00C6400D">
      <w:pPr>
        <w:tabs>
          <w:tab w:val="left" w:pos="960"/>
        </w:tabs>
        <w:ind w:firstLine="360"/>
        <w:jc w:val="both"/>
        <w:rPr>
          <w:b/>
          <w:sz w:val="28"/>
          <w:szCs w:val="28"/>
        </w:rPr>
      </w:pPr>
    </w:p>
    <w:p w:rsidR="00C6400D" w:rsidRPr="00C6400D" w:rsidRDefault="00C6400D" w:rsidP="00C6400D">
      <w:pPr>
        <w:tabs>
          <w:tab w:val="left" w:pos="960"/>
        </w:tabs>
        <w:ind w:firstLine="360"/>
        <w:jc w:val="both"/>
        <w:rPr>
          <w:b/>
          <w:sz w:val="28"/>
          <w:szCs w:val="28"/>
        </w:rPr>
      </w:pPr>
      <w:r w:rsidRPr="00C6400D">
        <w:rPr>
          <w:b/>
          <w:sz w:val="28"/>
          <w:szCs w:val="28"/>
        </w:rPr>
        <w:t>22. Порядок, даты начала и окончания срока предоставления Участникам аукциона разъяснений положений документации об аукционе. Отмена определения поставщика (подрядчика, исполнителя).</w:t>
      </w:r>
    </w:p>
    <w:p w:rsidR="00C6400D" w:rsidRPr="00C6400D" w:rsidRDefault="00C6400D" w:rsidP="00C6400D">
      <w:pPr>
        <w:numPr>
          <w:ilvl w:val="1"/>
          <w:numId w:val="5"/>
        </w:numPr>
        <w:ind w:left="0" w:firstLine="600"/>
        <w:jc w:val="both"/>
        <w:rPr>
          <w:sz w:val="28"/>
          <w:szCs w:val="28"/>
        </w:rPr>
      </w:pPr>
      <w:r w:rsidRPr="00C6400D">
        <w:rPr>
          <w:sz w:val="28"/>
          <w:szCs w:val="28"/>
        </w:rPr>
        <w:t>Любой Участник аукциона вправе направить на адрес электронной площадки запрос о даче разъяснений положений документации об аукционе. При этом Участник вправе направить не более чем три запроса о даче разъяснений положений данной документации в отношении такого аукциона.</w:t>
      </w:r>
    </w:p>
    <w:p w:rsidR="00C6400D" w:rsidRPr="00C6400D" w:rsidRDefault="00C6400D" w:rsidP="00C6400D">
      <w:pPr>
        <w:numPr>
          <w:ilvl w:val="1"/>
          <w:numId w:val="5"/>
        </w:numPr>
        <w:ind w:left="0" w:firstLine="600"/>
        <w:jc w:val="both"/>
        <w:rPr>
          <w:sz w:val="28"/>
          <w:szCs w:val="28"/>
        </w:rPr>
      </w:pPr>
      <w:r w:rsidRPr="00C6400D">
        <w:rPr>
          <w:sz w:val="28"/>
          <w:szCs w:val="28"/>
        </w:rPr>
        <w:t xml:space="preserve">В течение двух дней с даты поступления от оператора электронной площадки указанного запроса Заказчик размещает в единой информационной системе разъяснения положений документации об аукционе с указанием предмета запроса, но без указания Участника аукциона, от которого поступил указанный запрос, при условии, что указанный Запрос поступил Заказчику не </w:t>
      </w:r>
      <w:proofErr w:type="gramStart"/>
      <w:r w:rsidRPr="00C6400D">
        <w:rPr>
          <w:sz w:val="28"/>
          <w:szCs w:val="28"/>
        </w:rPr>
        <w:t>позднее</w:t>
      </w:r>
      <w:proofErr w:type="gramEnd"/>
      <w:r w:rsidRPr="00C6400D">
        <w:rPr>
          <w:sz w:val="28"/>
          <w:szCs w:val="28"/>
        </w:rPr>
        <w:t xml:space="preserve"> чем за три дня до даты окончания срока подачи заявок на участие в </w:t>
      </w:r>
      <w:proofErr w:type="gramStart"/>
      <w:r w:rsidRPr="00C6400D">
        <w:rPr>
          <w:sz w:val="28"/>
          <w:szCs w:val="28"/>
        </w:rPr>
        <w:t>аукционе</w:t>
      </w:r>
      <w:proofErr w:type="gramEnd"/>
      <w:r w:rsidRPr="00C6400D">
        <w:rPr>
          <w:sz w:val="28"/>
          <w:szCs w:val="28"/>
        </w:rPr>
        <w:t>. Разъяснения положений документации об аукционе не должны менять ее суть.</w:t>
      </w:r>
    </w:p>
    <w:p w:rsidR="00C6400D" w:rsidRPr="00C6400D" w:rsidRDefault="00C6400D" w:rsidP="00C6400D">
      <w:pPr>
        <w:numPr>
          <w:ilvl w:val="1"/>
          <w:numId w:val="5"/>
        </w:numPr>
        <w:ind w:left="0" w:firstLine="600"/>
        <w:jc w:val="both"/>
        <w:rPr>
          <w:sz w:val="28"/>
          <w:szCs w:val="28"/>
        </w:rPr>
      </w:pPr>
      <w:r w:rsidRPr="00C6400D">
        <w:rPr>
          <w:sz w:val="28"/>
          <w:szCs w:val="28"/>
        </w:rPr>
        <w:t xml:space="preserve">Заказчик по собственной инициативе или в соответствии с поступившим запросом о даче разъяснений положений документации об аукционе вправе принять решение о внесении изменений в извещение и (или) документацию об аукционе не </w:t>
      </w:r>
      <w:proofErr w:type="gramStart"/>
      <w:r w:rsidRPr="00C6400D">
        <w:rPr>
          <w:sz w:val="28"/>
          <w:szCs w:val="28"/>
        </w:rPr>
        <w:t>позднее</w:t>
      </w:r>
      <w:proofErr w:type="gramEnd"/>
      <w:r w:rsidRPr="00C6400D">
        <w:rPr>
          <w:sz w:val="28"/>
          <w:szCs w:val="28"/>
        </w:rPr>
        <w:t xml:space="preserve"> чем за два дня до даты окончания срока подачи заявок на участие в аукционе. Изменение объекта закупки (при внесении изменений в извещение и (или) документацию) и увеличение размера обеспечения заявок (при внесении изменений в документацию) не допускаются. При этом срок подачи заявок на участие в аукционе должен быть продлен так, чтобы </w:t>
      </w:r>
      <w:proofErr w:type="gramStart"/>
      <w:r w:rsidRPr="00C6400D">
        <w:rPr>
          <w:sz w:val="28"/>
          <w:szCs w:val="28"/>
        </w:rPr>
        <w:t>с даты размещения</w:t>
      </w:r>
      <w:proofErr w:type="gramEnd"/>
      <w:r w:rsidRPr="00C6400D">
        <w:rPr>
          <w:sz w:val="28"/>
          <w:szCs w:val="28"/>
        </w:rPr>
        <w:t xml:space="preserve"> изменений до даты окончания срока подачи заявок на участие в аукционе этот срок составлял не менее чем семь дней.</w:t>
      </w:r>
    </w:p>
    <w:p w:rsidR="00C6400D" w:rsidRPr="00C6400D" w:rsidRDefault="00C6400D" w:rsidP="00C6400D">
      <w:pPr>
        <w:numPr>
          <w:ilvl w:val="1"/>
          <w:numId w:val="5"/>
        </w:numPr>
        <w:ind w:left="0" w:firstLine="600"/>
        <w:jc w:val="both"/>
        <w:rPr>
          <w:sz w:val="28"/>
          <w:szCs w:val="28"/>
        </w:rPr>
      </w:pPr>
      <w:r w:rsidRPr="00C6400D">
        <w:rPr>
          <w:sz w:val="28"/>
          <w:szCs w:val="28"/>
        </w:rPr>
        <w:t xml:space="preserve">Заказчик вправе отменить определение поставщика (подрядчика, исполнителя) не </w:t>
      </w:r>
      <w:proofErr w:type="gramStart"/>
      <w:r w:rsidRPr="00C6400D">
        <w:rPr>
          <w:sz w:val="28"/>
          <w:szCs w:val="28"/>
        </w:rPr>
        <w:t>позднее</w:t>
      </w:r>
      <w:proofErr w:type="gramEnd"/>
      <w:r w:rsidRPr="00C6400D">
        <w:rPr>
          <w:sz w:val="28"/>
          <w:szCs w:val="28"/>
        </w:rPr>
        <w:t xml:space="preserve"> чем за пять дней до даты окончания срока подачи заявок. Решение об отмене определения поставщика (подрядчика, исполнителя) размещается в единой информационной системе в день принятия этого решения Заказчиком.</w:t>
      </w:r>
    </w:p>
    <w:p w:rsidR="00C6400D" w:rsidRPr="00C6400D" w:rsidRDefault="00C6400D" w:rsidP="00C6400D">
      <w:pPr>
        <w:ind w:firstLine="600"/>
        <w:jc w:val="both"/>
        <w:rPr>
          <w:b/>
          <w:sz w:val="28"/>
          <w:szCs w:val="28"/>
        </w:rPr>
      </w:pPr>
    </w:p>
    <w:p w:rsidR="00C6400D" w:rsidRPr="00C6400D" w:rsidRDefault="00C6400D" w:rsidP="00C6400D">
      <w:pPr>
        <w:ind w:firstLine="600"/>
        <w:jc w:val="both"/>
        <w:rPr>
          <w:b/>
          <w:sz w:val="28"/>
          <w:szCs w:val="28"/>
        </w:rPr>
      </w:pPr>
    </w:p>
    <w:p w:rsidR="00C6400D" w:rsidRPr="00C6400D" w:rsidRDefault="00C6400D" w:rsidP="00C6400D">
      <w:pPr>
        <w:ind w:firstLine="600"/>
        <w:jc w:val="both"/>
        <w:rPr>
          <w:b/>
          <w:sz w:val="28"/>
          <w:szCs w:val="28"/>
        </w:rPr>
      </w:pPr>
    </w:p>
    <w:p w:rsidR="00C6400D" w:rsidRPr="00C6400D" w:rsidRDefault="00C6400D" w:rsidP="00C6400D">
      <w:pPr>
        <w:ind w:firstLine="600"/>
        <w:jc w:val="both"/>
        <w:rPr>
          <w:b/>
          <w:sz w:val="28"/>
          <w:szCs w:val="28"/>
        </w:rPr>
      </w:pPr>
    </w:p>
    <w:p w:rsidR="00C6400D" w:rsidRPr="00C6400D" w:rsidRDefault="00C6400D" w:rsidP="00C6400D">
      <w:pPr>
        <w:ind w:firstLine="600"/>
        <w:jc w:val="both"/>
        <w:rPr>
          <w:b/>
          <w:sz w:val="28"/>
          <w:szCs w:val="28"/>
        </w:rPr>
      </w:pPr>
    </w:p>
    <w:p w:rsidR="004F6A5E" w:rsidRPr="004F6A5E" w:rsidRDefault="004F6A5E" w:rsidP="004F6A5E">
      <w:pPr>
        <w:keepNext/>
        <w:autoSpaceDE w:val="0"/>
        <w:autoSpaceDN w:val="0"/>
        <w:adjustRightInd w:val="0"/>
        <w:jc w:val="center"/>
        <w:rPr>
          <w:rFonts w:eastAsia="Calibri"/>
          <w:sz w:val="28"/>
          <w:szCs w:val="28"/>
          <w:lang w:eastAsia="en-US"/>
        </w:rPr>
      </w:pPr>
      <w:r w:rsidRPr="004F6A5E">
        <w:rPr>
          <w:rFonts w:eastAsia="Calibri"/>
          <w:b/>
          <w:bCs/>
          <w:sz w:val="28"/>
          <w:szCs w:val="28"/>
          <w:lang w:eastAsia="en-US"/>
        </w:rPr>
        <w:lastRenderedPageBreak/>
        <w:t>ИНФОРМАЦИОННАЯ КАРТА</w:t>
      </w:r>
    </w:p>
    <w:p w:rsidR="004F6A5E" w:rsidRPr="004F6A5E" w:rsidRDefault="004F6A5E" w:rsidP="004F6A5E">
      <w:pPr>
        <w:keepNext/>
        <w:autoSpaceDE w:val="0"/>
        <w:autoSpaceDN w:val="0"/>
        <w:adjustRightInd w:val="0"/>
        <w:jc w:val="center"/>
        <w:rPr>
          <w:rFonts w:eastAsia="Calibri"/>
          <w:sz w:val="28"/>
          <w:szCs w:val="28"/>
          <w:lang w:eastAsia="en-US"/>
        </w:rPr>
      </w:pPr>
      <w:r w:rsidRPr="004F6A5E">
        <w:rPr>
          <w:rFonts w:eastAsia="Calibri"/>
          <w:b/>
          <w:bCs/>
          <w:sz w:val="28"/>
          <w:szCs w:val="28"/>
          <w:lang w:eastAsia="en-US"/>
        </w:rPr>
        <w:t>ДОКУМЕНТАЦИИ ОБ ЭЛЕКТРОННОМ АУКЦИОНЕ</w:t>
      </w:r>
    </w:p>
    <w:tbl>
      <w:tblPr>
        <w:tblW w:w="10062" w:type="dxa"/>
        <w:tblCellSpacing w:w="5" w:type="nil"/>
        <w:tblInd w:w="-773" w:type="dxa"/>
        <w:tblLayout w:type="fixed"/>
        <w:tblCellMar>
          <w:left w:w="75" w:type="dxa"/>
          <w:right w:w="75" w:type="dxa"/>
        </w:tblCellMar>
        <w:tblLook w:val="0000" w:firstRow="0" w:lastRow="0" w:firstColumn="0" w:lastColumn="0" w:noHBand="0" w:noVBand="0"/>
      </w:tblPr>
      <w:tblGrid>
        <w:gridCol w:w="3686"/>
        <w:gridCol w:w="6376"/>
      </w:tblGrid>
      <w:tr w:rsidR="004F6A5E" w:rsidRPr="004F6A5E" w:rsidTr="00881F63">
        <w:trPr>
          <w:trHeight w:val="400"/>
          <w:tblCellSpacing w:w="5" w:type="nil"/>
        </w:trPr>
        <w:tc>
          <w:tcPr>
            <w:tcW w:w="3686" w:type="dxa"/>
            <w:tcBorders>
              <w:top w:val="single" w:sz="8" w:space="0" w:color="auto"/>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Краткое наименование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аукциона:             </w:t>
            </w:r>
          </w:p>
        </w:tc>
        <w:tc>
          <w:tcPr>
            <w:tcW w:w="6376" w:type="dxa"/>
            <w:tcBorders>
              <w:top w:val="single" w:sz="8" w:space="0" w:color="auto"/>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Поставка государственных знаков почтовой оплаты (почтовые марки, маркированные конверты).</w:t>
            </w:r>
          </w:p>
        </w:tc>
      </w:tr>
      <w:tr w:rsidR="004F6A5E" w:rsidRPr="004F6A5E" w:rsidTr="00881F63">
        <w:trPr>
          <w:trHeight w:val="535"/>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Способ определения    поставщика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(подрядчика, исполнителя):         </w:t>
            </w:r>
          </w:p>
        </w:tc>
        <w:tc>
          <w:tcPr>
            <w:tcW w:w="637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электронный аукцион                               </w:t>
            </w:r>
          </w:p>
        </w:tc>
      </w:tr>
      <w:tr w:rsidR="004F6A5E" w:rsidRPr="004F6A5E" w:rsidTr="00881F63">
        <w:trPr>
          <w:trHeight w:val="841"/>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Электронный аукцион   будет проводиться на  электронной площадке в сети Интернет по   следующему адресу:    </w:t>
            </w:r>
          </w:p>
        </w:tc>
        <w:tc>
          <w:tcPr>
            <w:tcW w:w="6376" w:type="dxa"/>
            <w:tcBorders>
              <w:left w:val="single" w:sz="8" w:space="0" w:color="auto"/>
              <w:bottom w:val="single" w:sz="8" w:space="0" w:color="auto"/>
              <w:right w:val="single" w:sz="8" w:space="0" w:color="auto"/>
            </w:tcBorders>
          </w:tcPr>
          <w:p w:rsidR="004F6A5E" w:rsidRPr="004F6A5E" w:rsidRDefault="00751AAB" w:rsidP="004F6A5E">
            <w:pPr>
              <w:keepNext/>
              <w:autoSpaceDE w:val="0"/>
              <w:autoSpaceDN w:val="0"/>
              <w:adjustRightInd w:val="0"/>
              <w:rPr>
                <w:rFonts w:eastAsia="Calibri"/>
                <w:sz w:val="28"/>
                <w:szCs w:val="28"/>
                <w:lang w:eastAsia="en-US"/>
              </w:rPr>
            </w:pPr>
            <w:hyperlink r:id="rId10" w:history="1">
              <w:r w:rsidR="004F6A5E" w:rsidRPr="004F6A5E">
                <w:rPr>
                  <w:rFonts w:eastAsia="Calibri"/>
                  <w:color w:val="0000FF"/>
                  <w:sz w:val="28"/>
                  <w:szCs w:val="28"/>
                  <w:u w:val="single"/>
                  <w:lang w:eastAsia="en-US"/>
                </w:rPr>
                <w:t>http://www.sberbank-ast.ru</w:t>
              </w:r>
            </w:hyperlink>
          </w:p>
        </w:tc>
      </w:tr>
      <w:tr w:rsidR="004F6A5E" w:rsidRPr="004F6A5E" w:rsidTr="00881F63">
        <w:trPr>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Заказчик:             </w:t>
            </w:r>
          </w:p>
        </w:tc>
        <w:tc>
          <w:tcPr>
            <w:tcW w:w="637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Администрация Хомутовского района  Курской области</w:t>
            </w:r>
          </w:p>
        </w:tc>
      </w:tr>
      <w:tr w:rsidR="004F6A5E" w:rsidRPr="004F6A5E" w:rsidTr="00881F63">
        <w:trPr>
          <w:trHeight w:val="400"/>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Место нахождения:     </w:t>
            </w:r>
          </w:p>
        </w:tc>
        <w:tc>
          <w:tcPr>
            <w:tcW w:w="637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 307540 Курская область, Хомутовский район, п. Хомутовка, ул. Калинина д.3</w:t>
            </w:r>
          </w:p>
        </w:tc>
      </w:tr>
      <w:tr w:rsidR="004F6A5E" w:rsidRPr="004F6A5E" w:rsidTr="00881F63">
        <w:trPr>
          <w:trHeight w:val="400"/>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Почтовый адрес:       </w:t>
            </w:r>
          </w:p>
        </w:tc>
        <w:tc>
          <w:tcPr>
            <w:tcW w:w="637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307540 Курская область, Хомутовский район, п. Хомутовка, ул. Калинина д.3</w:t>
            </w:r>
          </w:p>
        </w:tc>
      </w:tr>
      <w:tr w:rsidR="004F6A5E" w:rsidRPr="004F6A5E" w:rsidTr="00881F63">
        <w:trPr>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Телефон, факс:              </w:t>
            </w:r>
          </w:p>
        </w:tc>
        <w:tc>
          <w:tcPr>
            <w:tcW w:w="637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color w:val="000000"/>
                <w:sz w:val="28"/>
                <w:szCs w:val="28"/>
                <w:lang w:eastAsia="en-US"/>
              </w:rPr>
              <w:t>8 (47137) 2-31-90;  факс  8(47137)2-12-97</w:t>
            </w:r>
          </w:p>
        </w:tc>
      </w:tr>
      <w:tr w:rsidR="004F6A5E" w:rsidRPr="004F6A5E" w:rsidTr="00881F63">
        <w:trPr>
          <w:trHeight w:val="400"/>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Адрес электронной     почты:             </w:t>
            </w:r>
          </w:p>
        </w:tc>
        <w:tc>
          <w:tcPr>
            <w:tcW w:w="6376" w:type="dxa"/>
            <w:tcBorders>
              <w:left w:val="single" w:sz="8" w:space="0" w:color="auto"/>
              <w:bottom w:val="single" w:sz="8" w:space="0" w:color="auto"/>
              <w:right w:val="single" w:sz="8" w:space="0" w:color="auto"/>
            </w:tcBorders>
          </w:tcPr>
          <w:p w:rsidR="004F6A5E" w:rsidRPr="004F6A5E" w:rsidRDefault="004F6A5E" w:rsidP="004F6A5E">
            <w:pPr>
              <w:spacing w:after="200" w:line="276" w:lineRule="auto"/>
              <w:jc w:val="both"/>
              <w:rPr>
                <w:rFonts w:eastAsia="Calibri"/>
                <w:b/>
                <w:sz w:val="28"/>
                <w:szCs w:val="28"/>
                <w:lang w:eastAsia="en-US"/>
              </w:rPr>
            </w:pPr>
            <w:proofErr w:type="spellStart"/>
            <w:r w:rsidRPr="004F6A5E">
              <w:rPr>
                <w:rFonts w:eastAsia="Calibri"/>
                <w:b/>
                <w:sz w:val="28"/>
                <w:szCs w:val="28"/>
                <w:lang w:val="en-US" w:eastAsia="en-US"/>
              </w:rPr>
              <w:t>adm</w:t>
            </w:r>
            <w:proofErr w:type="spellEnd"/>
            <w:r w:rsidRPr="004F6A5E">
              <w:rPr>
                <w:rFonts w:eastAsia="Calibri"/>
                <w:b/>
                <w:sz w:val="28"/>
                <w:szCs w:val="28"/>
                <w:lang w:eastAsia="en-US"/>
              </w:rPr>
              <w:t>.</w:t>
            </w:r>
            <w:r w:rsidRPr="004F6A5E">
              <w:rPr>
                <w:rFonts w:eastAsia="Calibri"/>
                <w:b/>
                <w:sz w:val="28"/>
                <w:szCs w:val="28"/>
                <w:lang w:val="en-US" w:eastAsia="en-US"/>
              </w:rPr>
              <w:t>hom37</w:t>
            </w:r>
            <w:r w:rsidRPr="004F6A5E">
              <w:rPr>
                <w:rFonts w:eastAsia="Calibri"/>
                <w:b/>
                <w:sz w:val="28"/>
                <w:szCs w:val="28"/>
                <w:lang w:eastAsia="en-US"/>
              </w:rPr>
              <w:t>@</w:t>
            </w:r>
            <w:r w:rsidRPr="004F6A5E">
              <w:rPr>
                <w:rFonts w:eastAsia="Calibri"/>
                <w:b/>
                <w:sz w:val="28"/>
                <w:szCs w:val="28"/>
                <w:lang w:val="en-US" w:eastAsia="en-US"/>
              </w:rPr>
              <w:t>mail</w:t>
            </w:r>
            <w:r w:rsidRPr="004F6A5E">
              <w:rPr>
                <w:rFonts w:eastAsia="Calibri"/>
                <w:b/>
                <w:sz w:val="28"/>
                <w:szCs w:val="28"/>
                <w:lang w:eastAsia="en-US"/>
              </w:rPr>
              <w:t>.</w:t>
            </w:r>
            <w:proofErr w:type="spellStart"/>
            <w:r w:rsidRPr="004F6A5E">
              <w:rPr>
                <w:rFonts w:eastAsia="Calibri"/>
                <w:b/>
                <w:sz w:val="28"/>
                <w:szCs w:val="28"/>
                <w:lang w:val="en-US" w:eastAsia="en-US"/>
              </w:rPr>
              <w:t>ru</w:t>
            </w:r>
            <w:proofErr w:type="spellEnd"/>
          </w:p>
        </w:tc>
      </w:tr>
      <w:tr w:rsidR="004F6A5E" w:rsidRPr="004F6A5E" w:rsidTr="00881F63">
        <w:trPr>
          <w:trHeight w:val="600"/>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Ответственное  должностное лицо      заказчика: контрактный управляющий</w:t>
            </w:r>
          </w:p>
        </w:tc>
        <w:tc>
          <w:tcPr>
            <w:tcW w:w="6376" w:type="dxa"/>
            <w:tcBorders>
              <w:left w:val="single" w:sz="8" w:space="0" w:color="auto"/>
              <w:bottom w:val="single" w:sz="8" w:space="0" w:color="auto"/>
              <w:right w:val="single" w:sz="8" w:space="0" w:color="auto"/>
            </w:tcBorders>
          </w:tcPr>
          <w:p w:rsidR="004F6A5E" w:rsidRPr="004F6A5E" w:rsidRDefault="004F6A5E" w:rsidP="004F6A5E">
            <w:pPr>
              <w:widowControl w:val="0"/>
              <w:suppressAutoHyphens/>
              <w:rPr>
                <w:rFonts w:eastAsia="Lucida Sans Unicode"/>
                <w:b/>
                <w:bCs/>
                <w:kern w:val="1"/>
                <w:sz w:val="28"/>
                <w:szCs w:val="28"/>
                <w:lang w:eastAsia="en-US"/>
              </w:rPr>
            </w:pPr>
            <w:r w:rsidRPr="004F6A5E">
              <w:rPr>
                <w:rFonts w:eastAsia="Lucida Sans Unicode"/>
                <w:b/>
                <w:bCs/>
                <w:kern w:val="1"/>
                <w:sz w:val="28"/>
                <w:szCs w:val="28"/>
                <w:lang w:eastAsia="en-US"/>
              </w:rPr>
              <w:t>Коновалова Екатерина Васильевна</w:t>
            </w:r>
          </w:p>
          <w:p w:rsidR="004F6A5E" w:rsidRPr="004F6A5E" w:rsidRDefault="004F6A5E" w:rsidP="004F6A5E">
            <w:pPr>
              <w:widowControl w:val="0"/>
              <w:suppressAutoHyphens/>
              <w:rPr>
                <w:rFonts w:eastAsia="Lucida Sans Unicode"/>
                <w:b/>
                <w:bCs/>
                <w:kern w:val="1"/>
                <w:sz w:val="28"/>
                <w:szCs w:val="28"/>
                <w:lang w:eastAsia="en-US"/>
              </w:rPr>
            </w:pPr>
            <w:r w:rsidRPr="004F6A5E">
              <w:rPr>
                <w:rFonts w:eastAsia="Calibri"/>
                <w:color w:val="000000"/>
                <w:sz w:val="28"/>
                <w:szCs w:val="28"/>
                <w:lang w:eastAsia="en-US"/>
              </w:rPr>
              <w:t>8 (47137) 2-13-36,2-12-75</w:t>
            </w:r>
          </w:p>
        </w:tc>
      </w:tr>
      <w:tr w:rsidR="004F6A5E" w:rsidRPr="004F6A5E" w:rsidTr="00881F63">
        <w:trPr>
          <w:trHeight w:val="400"/>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Специализированная    организация:          </w:t>
            </w:r>
          </w:p>
        </w:tc>
        <w:tc>
          <w:tcPr>
            <w:tcW w:w="637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не привлекается                                   </w:t>
            </w:r>
          </w:p>
        </w:tc>
      </w:tr>
      <w:tr w:rsidR="004F6A5E" w:rsidRPr="004F6A5E" w:rsidTr="00881F63">
        <w:trPr>
          <w:trHeight w:val="400"/>
          <w:tblCellSpacing w:w="5" w:type="nil"/>
        </w:trPr>
        <w:tc>
          <w:tcPr>
            <w:tcW w:w="3686" w:type="dxa"/>
            <w:tcBorders>
              <w:left w:val="single" w:sz="8" w:space="0" w:color="auto"/>
              <w:bottom w:val="single" w:sz="4"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Наименование объекта  закупки:              </w:t>
            </w:r>
          </w:p>
        </w:tc>
        <w:tc>
          <w:tcPr>
            <w:tcW w:w="6376" w:type="dxa"/>
            <w:tcBorders>
              <w:left w:val="single" w:sz="8" w:space="0" w:color="auto"/>
              <w:bottom w:val="single" w:sz="4" w:space="0" w:color="auto"/>
              <w:right w:val="single" w:sz="8" w:space="0" w:color="auto"/>
            </w:tcBorders>
          </w:tcPr>
          <w:p w:rsidR="004F6A5E" w:rsidRPr="004F6A5E" w:rsidRDefault="004F6A5E" w:rsidP="004F6A5E">
            <w:pPr>
              <w:rPr>
                <w:rFonts w:eastAsia="Calibri"/>
                <w:sz w:val="28"/>
                <w:szCs w:val="28"/>
                <w:lang w:eastAsia="en-US"/>
              </w:rPr>
            </w:pPr>
            <w:r w:rsidRPr="004F6A5E">
              <w:rPr>
                <w:rFonts w:eastAsia="Calibri"/>
                <w:sz w:val="28"/>
                <w:szCs w:val="28"/>
                <w:lang w:eastAsia="en-US"/>
              </w:rPr>
              <w:t>Поставка государственных знаков почтовой оплаты                        (маркированных почтовых конвертов с литером «А» и почтовых марок), предназначенных для оплаты услуг почтовой связи, предоставляемых учреждениями связи:</w:t>
            </w:r>
          </w:p>
          <w:p w:rsidR="004F6A5E" w:rsidRPr="004F6A5E" w:rsidRDefault="004F6A5E" w:rsidP="004F6A5E">
            <w:pPr>
              <w:rPr>
                <w:rFonts w:eastAsia="Calibri"/>
                <w:sz w:val="28"/>
                <w:szCs w:val="28"/>
                <w:lang w:eastAsia="en-US"/>
              </w:rPr>
            </w:pPr>
            <w:r w:rsidRPr="004F6A5E">
              <w:rPr>
                <w:rFonts w:eastAsia="Calibri"/>
                <w:b/>
                <w:sz w:val="28"/>
                <w:szCs w:val="28"/>
                <w:lang w:eastAsia="en-US"/>
              </w:rPr>
              <w:t>1</w:t>
            </w:r>
            <w:r w:rsidRPr="004F6A5E">
              <w:rPr>
                <w:rFonts w:eastAsia="Calibri"/>
                <w:sz w:val="28"/>
                <w:szCs w:val="28"/>
                <w:lang w:eastAsia="en-US"/>
              </w:rPr>
              <w:t xml:space="preserve">.Конверт почтовый маркированный с литером «А» для внутренних почтовых отправлений по РФ (Соответствие ГОСТ  </w:t>
            </w:r>
            <w:proofErr w:type="gramStart"/>
            <w:r w:rsidRPr="004F6A5E">
              <w:rPr>
                <w:rFonts w:eastAsia="Calibri"/>
                <w:sz w:val="28"/>
                <w:szCs w:val="28"/>
                <w:lang w:eastAsia="en-US"/>
              </w:rPr>
              <w:t>Р</w:t>
            </w:r>
            <w:proofErr w:type="gramEnd"/>
            <w:r w:rsidRPr="004F6A5E">
              <w:rPr>
                <w:rFonts w:eastAsia="Calibri"/>
                <w:sz w:val="28"/>
                <w:szCs w:val="28"/>
                <w:lang w:eastAsia="en-US"/>
              </w:rPr>
              <w:t xml:space="preserve"> 51506-99)-  1</w:t>
            </w:r>
            <w:r w:rsidR="005A2EDC">
              <w:rPr>
                <w:rFonts w:eastAsia="Calibri"/>
                <w:sz w:val="28"/>
                <w:szCs w:val="28"/>
                <w:lang w:eastAsia="en-US"/>
              </w:rPr>
              <w:t>290</w:t>
            </w:r>
            <w:r w:rsidRPr="004F6A5E">
              <w:rPr>
                <w:rFonts w:eastAsia="Calibri"/>
                <w:sz w:val="28"/>
                <w:szCs w:val="28"/>
                <w:lang w:eastAsia="en-US"/>
              </w:rPr>
              <w:t xml:space="preserve"> шт.</w:t>
            </w:r>
          </w:p>
          <w:p w:rsidR="004F6A5E" w:rsidRPr="004F6A5E" w:rsidRDefault="004F6A5E" w:rsidP="004F6A5E">
            <w:pPr>
              <w:rPr>
                <w:rFonts w:eastAsia="Calibri"/>
                <w:sz w:val="28"/>
                <w:szCs w:val="28"/>
                <w:lang w:eastAsia="en-US"/>
              </w:rPr>
            </w:pPr>
            <w:r w:rsidRPr="004F6A5E">
              <w:rPr>
                <w:rFonts w:eastAsia="Calibri"/>
                <w:b/>
                <w:sz w:val="28"/>
                <w:szCs w:val="28"/>
                <w:lang w:eastAsia="en-US"/>
              </w:rPr>
              <w:t>2</w:t>
            </w:r>
            <w:r w:rsidRPr="004F6A5E">
              <w:rPr>
                <w:rFonts w:eastAsia="Calibri"/>
                <w:sz w:val="28"/>
                <w:szCs w:val="28"/>
                <w:lang w:eastAsia="en-US"/>
              </w:rPr>
              <w:t xml:space="preserve">. Марки почтовые номиналом 10 рублей (Соответствие ГОСТу </w:t>
            </w:r>
            <w:proofErr w:type="gramStart"/>
            <w:r w:rsidRPr="004F6A5E">
              <w:rPr>
                <w:rFonts w:eastAsia="Calibri"/>
                <w:sz w:val="28"/>
                <w:szCs w:val="28"/>
                <w:lang w:eastAsia="en-US"/>
              </w:rPr>
              <w:t>Р</w:t>
            </w:r>
            <w:proofErr w:type="gramEnd"/>
            <w:r w:rsidRPr="004F6A5E">
              <w:rPr>
                <w:rFonts w:eastAsia="Calibri"/>
                <w:sz w:val="28"/>
                <w:szCs w:val="28"/>
                <w:lang w:eastAsia="en-US"/>
              </w:rPr>
              <w:t xml:space="preserve"> 51507-99)-  1220 шт.</w:t>
            </w:r>
          </w:p>
          <w:p w:rsidR="004F6A5E" w:rsidRPr="004F6A5E" w:rsidRDefault="004F6A5E" w:rsidP="004F6A5E">
            <w:pPr>
              <w:rPr>
                <w:rFonts w:eastAsia="Calibri"/>
                <w:sz w:val="28"/>
                <w:szCs w:val="28"/>
                <w:lang w:eastAsia="en-US"/>
              </w:rPr>
            </w:pPr>
            <w:r w:rsidRPr="004F6A5E">
              <w:rPr>
                <w:rFonts w:eastAsia="Calibri"/>
                <w:b/>
                <w:sz w:val="28"/>
                <w:szCs w:val="28"/>
                <w:lang w:eastAsia="en-US"/>
              </w:rPr>
              <w:t>3.</w:t>
            </w:r>
            <w:r w:rsidRPr="004F6A5E">
              <w:rPr>
                <w:rFonts w:eastAsia="Calibri"/>
                <w:sz w:val="28"/>
                <w:szCs w:val="28"/>
                <w:lang w:eastAsia="en-US"/>
              </w:rPr>
              <w:t xml:space="preserve"> Марки почтовые номиналом 6 рублей (Соответствие ГОСТу </w:t>
            </w:r>
            <w:proofErr w:type="gramStart"/>
            <w:r w:rsidRPr="004F6A5E">
              <w:rPr>
                <w:rFonts w:eastAsia="Calibri"/>
                <w:sz w:val="28"/>
                <w:szCs w:val="28"/>
                <w:lang w:eastAsia="en-US"/>
              </w:rPr>
              <w:t>Р</w:t>
            </w:r>
            <w:proofErr w:type="gramEnd"/>
            <w:r w:rsidRPr="004F6A5E">
              <w:rPr>
                <w:rFonts w:eastAsia="Calibri"/>
                <w:sz w:val="28"/>
                <w:szCs w:val="28"/>
                <w:lang w:eastAsia="en-US"/>
              </w:rPr>
              <w:t xml:space="preserve"> 51507-99)-  250  шт.</w:t>
            </w:r>
          </w:p>
          <w:p w:rsidR="004F6A5E" w:rsidRPr="004F6A5E" w:rsidRDefault="004F6A5E" w:rsidP="004F6A5E">
            <w:pPr>
              <w:rPr>
                <w:rFonts w:eastAsia="Calibri"/>
                <w:sz w:val="28"/>
                <w:szCs w:val="28"/>
                <w:lang w:eastAsia="en-US"/>
              </w:rPr>
            </w:pPr>
            <w:r w:rsidRPr="004F6A5E">
              <w:rPr>
                <w:rFonts w:eastAsia="Calibri"/>
                <w:b/>
                <w:sz w:val="28"/>
                <w:szCs w:val="28"/>
                <w:lang w:eastAsia="en-US"/>
              </w:rPr>
              <w:t>4</w:t>
            </w:r>
            <w:r w:rsidRPr="004F6A5E">
              <w:rPr>
                <w:rFonts w:eastAsia="Calibri"/>
                <w:sz w:val="28"/>
                <w:szCs w:val="28"/>
                <w:lang w:eastAsia="en-US"/>
              </w:rPr>
              <w:t xml:space="preserve">. Марки почтовые номиналом 5 рублей (Соответствие ГОСТу </w:t>
            </w:r>
            <w:proofErr w:type="gramStart"/>
            <w:r w:rsidRPr="004F6A5E">
              <w:rPr>
                <w:rFonts w:eastAsia="Calibri"/>
                <w:sz w:val="28"/>
                <w:szCs w:val="28"/>
                <w:lang w:eastAsia="en-US"/>
              </w:rPr>
              <w:t>Р</w:t>
            </w:r>
            <w:proofErr w:type="gramEnd"/>
            <w:r w:rsidRPr="004F6A5E">
              <w:rPr>
                <w:rFonts w:eastAsia="Calibri"/>
                <w:sz w:val="28"/>
                <w:szCs w:val="28"/>
                <w:lang w:eastAsia="en-US"/>
              </w:rPr>
              <w:t xml:space="preserve"> 51507-99)-  400 шт.</w:t>
            </w:r>
          </w:p>
          <w:p w:rsidR="004F6A5E" w:rsidRPr="004F6A5E" w:rsidRDefault="004F6A5E" w:rsidP="004F6A5E">
            <w:pPr>
              <w:rPr>
                <w:rFonts w:eastAsia="Calibri"/>
                <w:sz w:val="28"/>
                <w:szCs w:val="28"/>
                <w:lang w:eastAsia="en-US"/>
              </w:rPr>
            </w:pPr>
            <w:r w:rsidRPr="004F6A5E">
              <w:rPr>
                <w:rFonts w:eastAsia="Calibri"/>
                <w:b/>
                <w:sz w:val="28"/>
                <w:szCs w:val="28"/>
                <w:lang w:eastAsia="en-US"/>
              </w:rPr>
              <w:t>5</w:t>
            </w:r>
            <w:r w:rsidRPr="004F6A5E">
              <w:rPr>
                <w:rFonts w:eastAsia="Calibri"/>
                <w:sz w:val="28"/>
                <w:szCs w:val="28"/>
                <w:lang w:eastAsia="en-US"/>
              </w:rPr>
              <w:t xml:space="preserve">. Марки почтовые номиналом 4 рубля (Соответствие ГОСТу </w:t>
            </w:r>
            <w:proofErr w:type="gramStart"/>
            <w:r w:rsidRPr="004F6A5E">
              <w:rPr>
                <w:rFonts w:eastAsia="Calibri"/>
                <w:sz w:val="28"/>
                <w:szCs w:val="28"/>
                <w:lang w:eastAsia="en-US"/>
              </w:rPr>
              <w:t>Р</w:t>
            </w:r>
            <w:proofErr w:type="gramEnd"/>
            <w:r w:rsidRPr="004F6A5E">
              <w:rPr>
                <w:rFonts w:eastAsia="Calibri"/>
                <w:sz w:val="28"/>
                <w:szCs w:val="28"/>
                <w:lang w:eastAsia="en-US"/>
              </w:rPr>
              <w:t xml:space="preserve"> 51507-99)-200 шт.</w:t>
            </w:r>
          </w:p>
          <w:p w:rsidR="004F6A5E" w:rsidRPr="004F6A5E" w:rsidRDefault="004F6A5E" w:rsidP="004F6A5E">
            <w:pPr>
              <w:rPr>
                <w:rFonts w:eastAsia="Calibri"/>
                <w:sz w:val="28"/>
                <w:szCs w:val="28"/>
                <w:lang w:eastAsia="en-US"/>
              </w:rPr>
            </w:pPr>
            <w:r w:rsidRPr="004F6A5E">
              <w:rPr>
                <w:rFonts w:eastAsia="Calibri"/>
                <w:b/>
                <w:sz w:val="28"/>
                <w:szCs w:val="28"/>
                <w:lang w:eastAsia="en-US"/>
              </w:rPr>
              <w:t>6</w:t>
            </w:r>
            <w:r w:rsidRPr="004F6A5E">
              <w:rPr>
                <w:rFonts w:eastAsia="Calibri"/>
                <w:sz w:val="28"/>
                <w:szCs w:val="28"/>
                <w:lang w:eastAsia="en-US"/>
              </w:rPr>
              <w:t xml:space="preserve">. Марки почтовые номиналом 3 рубля (Соответствие ГОСТу </w:t>
            </w:r>
            <w:proofErr w:type="gramStart"/>
            <w:r w:rsidRPr="004F6A5E">
              <w:rPr>
                <w:rFonts w:eastAsia="Calibri"/>
                <w:sz w:val="28"/>
                <w:szCs w:val="28"/>
                <w:lang w:eastAsia="en-US"/>
              </w:rPr>
              <w:t>Р</w:t>
            </w:r>
            <w:proofErr w:type="gramEnd"/>
            <w:r w:rsidRPr="004F6A5E">
              <w:rPr>
                <w:rFonts w:eastAsia="Calibri"/>
                <w:sz w:val="28"/>
                <w:szCs w:val="28"/>
                <w:lang w:eastAsia="en-US"/>
              </w:rPr>
              <w:t xml:space="preserve"> 51507-99)-   450 шт.</w:t>
            </w:r>
          </w:p>
          <w:p w:rsidR="004F6A5E" w:rsidRPr="004F6A5E" w:rsidRDefault="004F6A5E" w:rsidP="004F6A5E">
            <w:pPr>
              <w:rPr>
                <w:rFonts w:eastAsia="Calibri"/>
                <w:sz w:val="28"/>
                <w:szCs w:val="28"/>
                <w:lang w:eastAsia="en-US"/>
              </w:rPr>
            </w:pPr>
            <w:r w:rsidRPr="004F6A5E">
              <w:rPr>
                <w:rFonts w:eastAsia="Calibri"/>
                <w:b/>
                <w:sz w:val="28"/>
                <w:szCs w:val="28"/>
                <w:lang w:eastAsia="en-US"/>
              </w:rPr>
              <w:t>7</w:t>
            </w:r>
            <w:r w:rsidRPr="004F6A5E">
              <w:rPr>
                <w:rFonts w:eastAsia="Calibri"/>
                <w:sz w:val="28"/>
                <w:szCs w:val="28"/>
                <w:lang w:eastAsia="en-US"/>
              </w:rPr>
              <w:t xml:space="preserve">. Марки почтовые номиналом 2 рубля </w:t>
            </w:r>
            <w:r w:rsidRPr="004F6A5E">
              <w:rPr>
                <w:rFonts w:eastAsia="Calibri"/>
                <w:sz w:val="28"/>
                <w:szCs w:val="28"/>
                <w:lang w:eastAsia="en-US"/>
              </w:rPr>
              <w:lastRenderedPageBreak/>
              <w:t xml:space="preserve">(Соответствие ГОСТу </w:t>
            </w:r>
            <w:proofErr w:type="gramStart"/>
            <w:r w:rsidRPr="004F6A5E">
              <w:rPr>
                <w:rFonts w:eastAsia="Calibri"/>
                <w:sz w:val="28"/>
                <w:szCs w:val="28"/>
                <w:lang w:eastAsia="en-US"/>
              </w:rPr>
              <w:t>Р</w:t>
            </w:r>
            <w:proofErr w:type="gramEnd"/>
            <w:r w:rsidRPr="004F6A5E">
              <w:rPr>
                <w:rFonts w:eastAsia="Calibri"/>
                <w:sz w:val="28"/>
                <w:szCs w:val="28"/>
                <w:lang w:eastAsia="en-US"/>
              </w:rPr>
              <w:t xml:space="preserve"> 51507-99) - 850шт.</w:t>
            </w:r>
          </w:p>
          <w:p w:rsidR="004F6A5E" w:rsidRPr="004F6A5E" w:rsidRDefault="004F6A5E" w:rsidP="004F6A5E">
            <w:pPr>
              <w:rPr>
                <w:rFonts w:eastAsia="Calibri"/>
                <w:sz w:val="28"/>
                <w:szCs w:val="28"/>
                <w:lang w:eastAsia="en-US"/>
              </w:rPr>
            </w:pPr>
            <w:r w:rsidRPr="004F6A5E">
              <w:rPr>
                <w:rFonts w:eastAsia="Calibri"/>
                <w:b/>
                <w:sz w:val="28"/>
                <w:szCs w:val="28"/>
                <w:lang w:eastAsia="en-US"/>
              </w:rPr>
              <w:t>8.</w:t>
            </w:r>
            <w:r w:rsidRPr="004F6A5E">
              <w:rPr>
                <w:rFonts w:eastAsia="Calibri"/>
                <w:sz w:val="28"/>
                <w:szCs w:val="28"/>
                <w:lang w:eastAsia="en-US"/>
              </w:rPr>
              <w:t xml:space="preserve"> Марки почтовые номиналом 1рубль</w:t>
            </w:r>
          </w:p>
          <w:p w:rsidR="004F6A5E" w:rsidRPr="004F6A5E" w:rsidRDefault="004F6A5E" w:rsidP="004F6A5E">
            <w:pPr>
              <w:rPr>
                <w:rFonts w:eastAsia="Calibri"/>
                <w:sz w:val="28"/>
                <w:szCs w:val="28"/>
                <w:lang w:eastAsia="en-US"/>
              </w:rPr>
            </w:pPr>
            <w:r w:rsidRPr="004F6A5E">
              <w:rPr>
                <w:rFonts w:eastAsia="Calibri"/>
                <w:sz w:val="28"/>
                <w:szCs w:val="28"/>
                <w:lang w:eastAsia="en-US"/>
              </w:rPr>
              <w:t xml:space="preserve">(Соответствие ГОСТу </w:t>
            </w:r>
            <w:proofErr w:type="gramStart"/>
            <w:r w:rsidRPr="004F6A5E">
              <w:rPr>
                <w:rFonts w:eastAsia="Calibri"/>
                <w:sz w:val="28"/>
                <w:szCs w:val="28"/>
                <w:lang w:eastAsia="en-US"/>
              </w:rPr>
              <w:t>Р</w:t>
            </w:r>
            <w:proofErr w:type="gramEnd"/>
            <w:r w:rsidRPr="004F6A5E">
              <w:rPr>
                <w:rFonts w:eastAsia="Calibri"/>
                <w:sz w:val="28"/>
                <w:szCs w:val="28"/>
                <w:lang w:eastAsia="en-US"/>
              </w:rPr>
              <w:t xml:space="preserve"> 51507-99)-   8</w:t>
            </w:r>
            <w:r w:rsidR="005A2EDC">
              <w:rPr>
                <w:rFonts w:eastAsia="Calibri"/>
                <w:sz w:val="28"/>
                <w:szCs w:val="28"/>
                <w:lang w:eastAsia="en-US"/>
              </w:rPr>
              <w:t>74</w:t>
            </w:r>
            <w:r w:rsidRPr="004F6A5E">
              <w:rPr>
                <w:rFonts w:eastAsia="Calibri"/>
                <w:sz w:val="28"/>
                <w:szCs w:val="28"/>
                <w:lang w:eastAsia="en-US"/>
              </w:rPr>
              <w:t>шт.</w:t>
            </w:r>
          </w:p>
          <w:p w:rsidR="004F6A5E" w:rsidRPr="004F6A5E" w:rsidRDefault="004F6A5E" w:rsidP="004F6A5E">
            <w:pPr>
              <w:rPr>
                <w:rFonts w:eastAsia="Calibri"/>
                <w:sz w:val="28"/>
                <w:szCs w:val="28"/>
                <w:lang w:eastAsia="en-US"/>
              </w:rPr>
            </w:pPr>
            <w:r w:rsidRPr="004F6A5E">
              <w:rPr>
                <w:rFonts w:eastAsia="Calibri"/>
                <w:b/>
                <w:sz w:val="28"/>
                <w:szCs w:val="28"/>
                <w:lang w:eastAsia="en-US"/>
              </w:rPr>
              <w:t>9</w:t>
            </w:r>
            <w:r w:rsidRPr="004F6A5E">
              <w:rPr>
                <w:rFonts w:eastAsia="Calibri"/>
                <w:sz w:val="28"/>
                <w:szCs w:val="28"/>
                <w:lang w:eastAsia="en-US"/>
              </w:rPr>
              <w:t xml:space="preserve">. Марки почтовые номиналом 50 копеек (Соответствие ГОСТу </w:t>
            </w:r>
            <w:proofErr w:type="gramStart"/>
            <w:r w:rsidRPr="004F6A5E">
              <w:rPr>
                <w:rFonts w:eastAsia="Calibri"/>
                <w:sz w:val="28"/>
                <w:szCs w:val="28"/>
                <w:lang w:eastAsia="en-US"/>
              </w:rPr>
              <w:t>Р</w:t>
            </w:r>
            <w:proofErr w:type="gramEnd"/>
            <w:r w:rsidRPr="004F6A5E">
              <w:rPr>
                <w:rFonts w:eastAsia="Calibri"/>
                <w:sz w:val="28"/>
                <w:szCs w:val="28"/>
                <w:lang w:eastAsia="en-US"/>
              </w:rPr>
              <w:t xml:space="preserve"> 51507-99)- 1300  шт.</w:t>
            </w:r>
          </w:p>
          <w:p w:rsidR="004F6A5E" w:rsidRPr="004F6A5E" w:rsidRDefault="004F6A5E" w:rsidP="004F6A5E">
            <w:pPr>
              <w:rPr>
                <w:rFonts w:eastAsia="Calibri"/>
                <w:sz w:val="28"/>
                <w:szCs w:val="28"/>
                <w:lang w:eastAsia="en-US"/>
              </w:rPr>
            </w:pPr>
            <w:r w:rsidRPr="004F6A5E">
              <w:rPr>
                <w:rFonts w:eastAsia="Calibri"/>
                <w:b/>
                <w:sz w:val="28"/>
                <w:szCs w:val="28"/>
                <w:lang w:eastAsia="en-US"/>
              </w:rPr>
              <w:t>10</w:t>
            </w:r>
            <w:r w:rsidRPr="004F6A5E">
              <w:rPr>
                <w:rFonts w:eastAsia="Calibri"/>
                <w:sz w:val="28"/>
                <w:szCs w:val="28"/>
                <w:lang w:eastAsia="en-US"/>
              </w:rPr>
              <w:t xml:space="preserve">. Марки почтовые номиналом 25 копеек (Соответствие ГОСТу </w:t>
            </w:r>
            <w:proofErr w:type="gramStart"/>
            <w:r w:rsidRPr="004F6A5E">
              <w:rPr>
                <w:rFonts w:eastAsia="Calibri"/>
                <w:sz w:val="28"/>
                <w:szCs w:val="28"/>
                <w:lang w:eastAsia="en-US"/>
              </w:rPr>
              <w:t>Р</w:t>
            </w:r>
            <w:proofErr w:type="gramEnd"/>
            <w:r w:rsidRPr="004F6A5E">
              <w:rPr>
                <w:rFonts w:eastAsia="Calibri"/>
                <w:sz w:val="28"/>
                <w:szCs w:val="28"/>
                <w:lang w:eastAsia="en-US"/>
              </w:rPr>
              <w:t xml:space="preserve"> 51507-99)- 850шт.</w:t>
            </w:r>
          </w:p>
          <w:p w:rsidR="004F6A5E" w:rsidRPr="004F6A5E" w:rsidRDefault="004F6A5E" w:rsidP="004F6A5E">
            <w:pPr>
              <w:rPr>
                <w:rFonts w:eastAsia="Calibri"/>
                <w:sz w:val="28"/>
                <w:szCs w:val="28"/>
                <w:lang w:eastAsia="en-US"/>
              </w:rPr>
            </w:pPr>
          </w:p>
          <w:p w:rsidR="004F6A5E" w:rsidRPr="004F6A5E" w:rsidRDefault="004F6A5E" w:rsidP="004F6A5E">
            <w:pPr>
              <w:rPr>
                <w:rFonts w:eastAsia="Calibri"/>
                <w:sz w:val="28"/>
                <w:szCs w:val="28"/>
                <w:lang w:eastAsia="en-US"/>
              </w:rPr>
            </w:pPr>
          </w:p>
        </w:tc>
      </w:tr>
      <w:tr w:rsidR="004F6A5E" w:rsidRPr="004F6A5E" w:rsidTr="00881F63">
        <w:trPr>
          <w:trHeight w:val="400"/>
          <w:tblCellSpacing w:w="5" w:type="nil"/>
        </w:trPr>
        <w:tc>
          <w:tcPr>
            <w:tcW w:w="3686" w:type="dxa"/>
            <w:tcBorders>
              <w:top w:val="single" w:sz="4" w:space="0" w:color="auto"/>
              <w:left w:val="single" w:sz="4" w:space="0" w:color="auto"/>
              <w:bottom w:val="single" w:sz="4"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lastRenderedPageBreak/>
              <w:t>Классификация товаров,</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работ, услуг:         </w:t>
            </w:r>
          </w:p>
        </w:tc>
        <w:tc>
          <w:tcPr>
            <w:tcW w:w="6376" w:type="dxa"/>
            <w:tcBorders>
              <w:top w:val="single" w:sz="4" w:space="0" w:color="auto"/>
              <w:left w:val="single" w:sz="8" w:space="0" w:color="auto"/>
              <w:bottom w:val="single" w:sz="4" w:space="0" w:color="auto"/>
              <w:right w:val="single" w:sz="4"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64.11.14.120 "Продажа почтовых марок, почтовых маркированных карточек, конвертов, открыток и т.п., филателистических предметов".</w:t>
            </w:r>
          </w:p>
        </w:tc>
      </w:tr>
      <w:tr w:rsidR="004F6A5E" w:rsidRPr="004F6A5E" w:rsidTr="00881F63">
        <w:trPr>
          <w:trHeight w:val="753"/>
          <w:tblCellSpacing w:w="5" w:type="nil"/>
        </w:trPr>
        <w:tc>
          <w:tcPr>
            <w:tcW w:w="3686" w:type="dxa"/>
            <w:tcBorders>
              <w:top w:val="single" w:sz="4" w:space="0" w:color="auto"/>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Код бюджетной   классификации (глава, раздел (подраздел),   целевая статья, вид   расходов, КОСГУ):     </w:t>
            </w:r>
          </w:p>
        </w:tc>
        <w:tc>
          <w:tcPr>
            <w:tcW w:w="6376" w:type="dxa"/>
            <w:tcBorders>
              <w:top w:val="single" w:sz="4" w:space="0" w:color="auto"/>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00101047311402244221</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00101137315931244221</w:t>
            </w:r>
          </w:p>
          <w:p w:rsidR="004F6A5E" w:rsidRPr="004F6A5E" w:rsidRDefault="004F6A5E" w:rsidP="004F6A5E">
            <w:pPr>
              <w:keepNext/>
              <w:autoSpaceDE w:val="0"/>
              <w:autoSpaceDN w:val="0"/>
              <w:adjustRightInd w:val="0"/>
              <w:rPr>
                <w:rFonts w:eastAsia="Calibri"/>
                <w:sz w:val="28"/>
                <w:szCs w:val="28"/>
                <w:lang w:eastAsia="en-US"/>
              </w:rPr>
            </w:pPr>
          </w:p>
        </w:tc>
      </w:tr>
      <w:tr w:rsidR="004F6A5E" w:rsidRPr="004F6A5E" w:rsidTr="00881F63">
        <w:trPr>
          <w:trHeight w:val="546"/>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Требования к сроку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предоставления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гарантий качества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работ:                </w:t>
            </w:r>
          </w:p>
        </w:tc>
        <w:tc>
          <w:tcPr>
            <w:tcW w:w="637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Поставщик гарантирует качество поставляемого Товара. Товар должен быть новым, соответствовать требованиям приказа Министерства связи РФ от 26.05.1994 № 115 «Об утверждении Положения о знаках почтовой оплаты и специальных почтовых штемпелях Российской Федерации», отвечать Уставу Всемирного Почтового Союза и решениям, принятым органами Союза, отвечать требованиям качества  безопасности жизни и здоровья, санитарным нормам и правилам. Поставляемые знаки государственной почтовой оплаты (почтовые марки, маркированные конверты) должны быть отпечатаны предприятиями Государственного производственного объединения государственных знаков Министерства финансов Российской Федерации (Гознак). Соответствие ГОСТам </w:t>
            </w:r>
            <w:proofErr w:type="gramStart"/>
            <w:r w:rsidRPr="004F6A5E">
              <w:rPr>
                <w:rFonts w:eastAsia="Calibri"/>
                <w:sz w:val="28"/>
                <w:szCs w:val="28"/>
                <w:lang w:eastAsia="en-US"/>
              </w:rPr>
              <w:t>Р</w:t>
            </w:r>
            <w:proofErr w:type="gramEnd"/>
            <w:r w:rsidRPr="004F6A5E">
              <w:rPr>
                <w:rFonts w:eastAsia="Calibri"/>
                <w:sz w:val="28"/>
                <w:szCs w:val="28"/>
                <w:lang w:eastAsia="en-US"/>
              </w:rPr>
              <w:t xml:space="preserve"> 51506-99, 51507-99.</w:t>
            </w:r>
          </w:p>
        </w:tc>
      </w:tr>
      <w:tr w:rsidR="004F6A5E" w:rsidRPr="004F6A5E" w:rsidTr="00881F63">
        <w:trPr>
          <w:trHeight w:val="788"/>
          <w:tblCellSpacing w:w="5" w:type="nil"/>
        </w:trPr>
        <w:tc>
          <w:tcPr>
            <w:tcW w:w="3686" w:type="dxa"/>
            <w:tcBorders>
              <w:top w:val="single" w:sz="8" w:space="0" w:color="auto"/>
              <w:left w:val="single" w:sz="8" w:space="0" w:color="auto"/>
              <w:bottom w:val="single" w:sz="4"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Требования к объему  предоставления  гарантий качества     товара:                </w:t>
            </w:r>
          </w:p>
        </w:tc>
        <w:tc>
          <w:tcPr>
            <w:tcW w:w="6376" w:type="dxa"/>
            <w:tcBorders>
              <w:top w:val="single" w:sz="8" w:space="0" w:color="auto"/>
              <w:left w:val="single" w:sz="8" w:space="0" w:color="auto"/>
              <w:bottom w:val="single" w:sz="4"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не установлено </w:t>
            </w:r>
          </w:p>
        </w:tc>
      </w:tr>
      <w:tr w:rsidR="004F6A5E" w:rsidRPr="004F6A5E" w:rsidTr="00881F63">
        <w:trPr>
          <w:trHeight w:val="600"/>
          <w:tblCellSpacing w:w="5" w:type="nil"/>
        </w:trPr>
        <w:tc>
          <w:tcPr>
            <w:tcW w:w="3686" w:type="dxa"/>
            <w:tcBorders>
              <w:top w:val="single" w:sz="4" w:space="0" w:color="auto"/>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Место поставки товара:       </w:t>
            </w:r>
          </w:p>
        </w:tc>
        <w:tc>
          <w:tcPr>
            <w:tcW w:w="6376" w:type="dxa"/>
            <w:tcBorders>
              <w:top w:val="single" w:sz="4" w:space="0" w:color="auto"/>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b/>
                <w:sz w:val="28"/>
                <w:szCs w:val="28"/>
                <w:lang w:eastAsia="en-US"/>
              </w:rPr>
            </w:pPr>
            <w:r w:rsidRPr="004F6A5E">
              <w:rPr>
                <w:rFonts w:eastAsia="Calibri"/>
                <w:sz w:val="28"/>
                <w:szCs w:val="28"/>
                <w:lang w:eastAsia="en-US"/>
              </w:rPr>
              <w:t>307540 Курская область, Хомутовский район, п. Хомутовка, ул. Калинина д.3</w:t>
            </w:r>
          </w:p>
        </w:tc>
      </w:tr>
      <w:tr w:rsidR="004F6A5E" w:rsidRPr="004F6A5E" w:rsidTr="00881F63">
        <w:trPr>
          <w:trHeight w:val="600"/>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Срок поставки товара:</w:t>
            </w:r>
          </w:p>
        </w:tc>
        <w:tc>
          <w:tcPr>
            <w:tcW w:w="637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В течение года, согласно графику поставки товара  (Приложение №2 к проекту  Муниципального контракта)</w:t>
            </w:r>
          </w:p>
        </w:tc>
      </w:tr>
      <w:tr w:rsidR="004F6A5E" w:rsidRPr="004F6A5E" w:rsidTr="00881F63">
        <w:trPr>
          <w:trHeight w:val="600"/>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Начальная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(максимальная) цена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контракта:            </w:t>
            </w:r>
          </w:p>
        </w:tc>
        <w:tc>
          <w:tcPr>
            <w:tcW w:w="6376" w:type="dxa"/>
            <w:tcBorders>
              <w:left w:val="single" w:sz="8" w:space="0" w:color="auto"/>
              <w:bottom w:val="single" w:sz="8" w:space="0" w:color="auto"/>
              <w:right w:val="single" w:sz="8" w:space="0" w:color="auto"/>
            </w:tcBorders>
          </w:tcPr>
          <w:p w:rsidR="004F6A5E" w:rsidRPr="004F6A5E" w:rsidRDefault="004F6A5E" w:rsidP="004F6A5E">
            <w:pPr>
              <w:keepNext/>
              <w:rPr>
                <w:rFonts w:eastAsia="Calibri"/>
                <w:b/>
                <w:sz w:val="28"/>
                <w:szCs w:val="28"/>
                <w:lang w:eastAsia="en-US"/>
              </w:rPr>
            </w:pPr>
            <w:r w:rsidRPr="004F6A5E">
              <w:rPr>
                <w:rFonts w:eastAsia="Calibri"/>
                <w:b/>
                <w:sz w:val="28"/>
                <w:szCs w:val="28"/>
                <w:lang w:eastAsia="en-US"/>
              </w:rPr>
              <w:t xml:space="preserve">  45 796 рублей 50  копеек </w:t>
            </w:r>
            <w:proofErr w:type="gramStart"/>
            <w:r w:rsidRPr="004F6A5E">
              <w:rPr>
                <w:rFonts w:eastAsia="Calibri"/>
                <w:b/>
                <w:sz w:val="28"/>
                <w:szCs w:val="28"/>
                <w:lang w:eastAsia="en-US"/>
              </w:rPr>
              <w:t xml:space="preserve">( </w:t>
            </w:r>
            <w:proofErr w:type="gramEnd"/>
            <w:r w:rsidRPr="004F6A5E">
              <w:rPr>
                <w:rFonts w:eastAsia="Calibri"/>
                <w:b/>
                <w:sz w:val="28"/>
                <w:szCs w:val="28"/>
                <w:lang w:eastAsia="en-US"/>
              </w:rPr>
              <w:t xml:space="preserve">Сорок пять тысяч семьсот девяносто шесть рублей  50                           копеек) </w:t>
            </w:r>
          </w:p>
          <w:p w:rsidR="004F6A5E" w:rsidRPr="004F6A5E" w:rsidRDefault="004F6A5E" w:rsidP="004F6A5E">
            <w:pPr>
              <w:keepNext/>
              <w:jc w:val="both"/>
              <w:rPr>
                <w:rFonts w:eastAsia="Calibri"/>
                <w:sz w:val="28"/>
                <w:szCs w:val="28"/>
                <w:lang w:eastAsia="en-US"/>
              </w:rPr>
            </w:pPr>
            <w:r w:rsidRPr="004F6A5E">
              <w:rPr>
                <w:rFonts w:eastAsia="Calibri"/>
                <w:sz w:val="28"/>
                <w:szCs w:val="28"/>
                <w:lang w:eastAsia="en-US"/>
              </w:rPr>
              <w:t xml:space="preserve">Аукцион будет проводиться на снижение начальной (максимальной) цены контракта.  </w:t>
            </w:r>
          </w:p>
          <w:p w:rsidR="004F6A5E" w:rsidRPr="004F6A5E" w:rsidRDefault="004F6A5E" w:rsidP="004F6A5E">
            <w:pPr>
              <w:keepNext/>
              <w:jc w:val="both"/>
              <w:rPr>
                <w:rFonts w:eastAsia="Calibri"/>
                <w:sz w:val="28"/>
                <w:szCs w:val="28"/>
                <w:lang w:eastAsia="en-US"/>
              </w:rPr>
            </w:pPr>
            <w:r w:rsidRPr="004F6A5E">
              <w:rPr>
                <w:rFonts w:eastAsia="Calibri"/>
                <w:sz w:val="28"/>
                <w:szCs w:val="28"/>
                <w:lang w:eastAsia="en-US"/>
              </w:rPr>
              <w:t>Начальная (максимальная) цена сформирована  тарифным методом</w:t>
            </w:r>
            <w:proofErr w:type="gramStart"/>
            <w:r w:rsidRPr="004F6A5E">
              <w:rPr>
                <w:rFonts w:eastAsia="Calibri"/>
                <w:sz w:val="28"/>
                <w:szCs w:val="28"/>
                <w:lang w:eastAsia="en-US"/>
              </w:rPr>
              <w:t xml:space="preserve"> .</w:t>
            </w:r>
            <w:proofErr w:type="gramEnd"/>
            <w:r w:rsidRPr="004F6A5E">
              <w:rPr>
                <w:rFonts w:eastAsia="Calibri"/>
                <w:sz w:val="28"/>
                <w:szCs w:val="28"/>
                <w:lang w:eastAsia="en-US"/>
              </w:rPr>
              <w:t xml:space="preserve"> В цену контракта включены расходы на поставку, доставку, погрузо-разгрузочные работы, транспортные расходы, расходы на уплату пошлин, налогов, сборов и других обязательных платежей.               </w:t>
            </w:r>
          </w:p>
        </w:tc>
      </w:tr>
      <w:tr w:rsidR="004F6A5E" w:rsidRPr="004F6A5E" w:rsidTr="00881F63">
        <w:trPr>
          <w:trHeight w:val="800"/>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lastRenderedPageBreak/>
              <w:t xml:space="preserve">Обоснование </w:t>
            </w:r>
            <w:proofErr w:type="gramStart"/>
            <w:r w:rsidRPr="004F6A5E">
              <w:rPr>
                <w:rFonts w:eastAsia="Calibri"/>
                <w:sz w:val="28"/>
                <w:szCs w:val="28"/>
                <w:lang w:eastAsia="en-US"/>
              </w:rPr>
              <w:t>начальной</w:t>
            </w:r>
            <w:proofErr w:type="gramEnd"/>
            <w:r w:rsidRPr="004F6A5E">
              <w:rPr>
                <w:rFonts w:eastAsia="Calibri"/>
                <w:sz w:val="28"/>
                <w:szCs w:val="28"/>
                <w:lang w:eastAsia="en-US"/>
              </w:rPr>
              <w:t xml:space="preserve">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(максимальной) цены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контракта:            </w:t>
            </w:r>
          </w:p>
        </w:tc>
        <w:tc>
          <w:tcPr>
            <w:tcW w:w="6376" w:type="dxa"/>
            <w:tcBorders>
              <w:left w:val="single" w:sz="8" w:space="0" w:color="auto"/>
              <w:bottom w:val="single" w:sz="8" w:space="0" w:color="auto"/>
              <w:right w:val="single" w:sz="8" w:space="0" w:color="auto"/>
            </w:tcBorders>
          </w:tcPr>
          <w:p w:rsidR="004F6A5E" w:rsidRPr="004F6A5E" w:rsidRDefault="0049392F" w:rsidP="004F6A5E">
            <w:pPr>
              <w:keepNext/>
              <w:autoSpaceDE w:val="0"/>
              <w:autoSpaceDN w:val="0"/>
              <w:adjustRightInd w:val="0"/>
              <w:rPr>
                <w:rFonts w:eastAsia="Calibri"/>
                <w:sz w:val="28"/>
                <w:szCs w:val="28"/>
                <w:lang w:eastAsia="en-US"/>
              </w:rPr>
            </w:pPr>
            <w:r>
              <w:rPr>
                <w:rFonts w:eastAsia="Calibri"/>
                <w:sz w:val="28"/>
                <w:szCs w:val="28"/>
                <w:lang w:eastAsia="en-US"/>
              </w:rPr>
              <w:t>Приложение №1</w:t>
            </w:r>
            <w:r w:rsidR="004F6A5E" w:rsidRPr="004F6A5E">
              <w:rPr>
                <w:rFonts w:eastAsia="Calibri"/>
                <w:sz w:val="28"/>
                <w:szCs w:val="28"/>
                <w:lang w:eastAsia="en-US"/>
              </w:rPr>
              <w:t xml:space="preserve"> к документации</w:t>
            </w:r>
          </w:p>
        </w:tc>
      </w:tr>
      <w:tr w:rsidR="004F6A5E" w:rsidRPr="004F6A5E" w:rsidTr="00881F63">
        <w:trPr>
          <w:trHeight w:val="826"/>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Валюта, используемая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для формирования цены контракта и расчетов с поставщиком</w:t>
            </w:r>
          </w:p>
        </w:tc>
        <w:tc>
          <w:tcPr>
            <w:tcW w:w="637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Российский рубль                                  </w:t>
            </w:r>
          </w:p>
        </w:tc>
      </w:tr>
      <w:tr w:rsidR="004F6A5E" w:rsidRPr="004F6A5E" w:rsidTr="00881F63">
        <w:trPr>
          <w:trHeight w:val="400"/>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Источник        финансирования:       </w:t>
            </w:r>
          </w:p>
        </w:tc>
        <w:tc>
          <w:tcPr>
            <w:tcW w:w="637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Муниципальный бюджет</w:t>
            </w:r>
          </w:p>
        </w:tc>
      </w:tr>
      <w:tr w:rsidR="004F6A5E" w:rsidRPr="004F6A5E" w:rsidTr="00881F63">
        <w:trPr>
          <w:trHeight w:val="1171"/>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Форма, срок и порядок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оплаты контракта:     </w:t>
            </w:r>
          </w:p>
        </w:tc>
        <w:tc>
          <w:tcPr>
            <w:tcW w:w="6376" w:type="dxa"/>
            <w:tcBorders>
              <w:left w:val="single" w:sz="8" w:space="0" w:color="auto"/>
              <w:bottom w:val="single" w:sz="8" w:space="0" w:color="auto"/>
              <w:right w:val="single" w:sz="8" w:space="0" w:color="auto"/>
            </w:tcBorders>
          </w:tcPr>
          <w:p w:rsidR="004F6A5E" w:rsidRPr="004F6A5E" w:rsidRDefault="004F6A5E" w:rsidP="004F6A5E">
            <w:pPr>
              <w:keepNext/>
              <w:jc w:val="both"/>
              <w:rPr>
                <w:rFonts w:eastAsia="Calibri"/>
                <w:sz w:val="28"/>
                <w:szCs w:val="28"/>
                <w:lang w:eastAsia="en-US"/>
              </w:rPr>
            </w:pPr>
            <w:r w:rsidRPr="004F6A5E">
              <w:rPr>
                <w:rFonts w:eastAsia="Calibri"/>
                <w:sz w:val="28"/>
                <w:szCs w:val="28"/>
                <w:lang w:eastAsia="en-US"/>
              </w:rPr>
              <w:t>Оплата поставки товара осуществляется Заказчиком ежемесячно из средств  муниципального бюджета путем  перечисления денежных сре</w:t>
            </w:r>
            <w:proofErr w:type="gramStart"/>
            <w:r w:rsidRPr="004F6A5E">
              <w:rPr>
                <w:rFonts w:eastAsia="Calibri"/>
                <w:sz w:val="28"/>
                <w:szCs w:val="28"/>
                <w:lang w:eastAsia="en-US"/>
              </w:rPr>
              <w:t>дств в р</w:t>
            </w:r>
            <w:proofErr w:type="gramEnd"/>
            <w:r w:rsidRPr="004F6A5E">
              <w:rPr>
                <w:rFonts w:eastAsia="Calibri"/>
                <w:sz w:val="28"/>
                <w:szCs w:val="28"/>
                <w:lang w:eastAsia="en-US"/>
              </w:rPr>
              <w:t>оссийских рублях на расчетный счет Поставщика. Авансирование не предусмотрено. Заказчик оплачивает товар в течение 5 банковских дней со дня принятия товара и получения от Поставщика счета, счета-фактуры, товарных накладных, на основании подписанных Сторонами актов сдачи-приёмки товара.</w:t>
            </w:r>
          </w:p>
          <w:p w:rsidR="004F6A5E" w:rsidRPr="004F6A5E" w:rsidRDefault="004F6A5E" w:rsidP="004F6A5E">
            <w:pPr>
              <w:keepNext/>
              <w:jc w:val="both"/>
              <w:rPr>
                <w:rFonts w:eastAsia="Calibri"/>
                <w:sz w:val="28"/>
                <w:szCs w:val="28"/>
                <w:lang w:eastAsia="en-US"/>
              </w:rPr>
            </w:pPr>
            <w:r w:rsidRPr="004F6A5E">
              <w:rPr>
                <w:rFonts w:eastAsia="Calibri"/>
                <w:sz w:val="28"/>
                <w:szCs w:val="28"/>
                <w:lang w:eastAsia="en-US"/>
              </w:rPr>
              <w:t xml:space="preserve">При изменении расчетного счета Поставщик уведомляет Заказчика о новых реквизитах расчетного счета в течение 1 </w:t>
            </w:r>
          </w:p>
          <w:p w:rsidR="004F6A5E" w:rsidRPr="004F6A5E" w:rsidRDefault="004F6A5E" w:rsidP="004F6A5E">
            <w:pPr>
              <w:keepNext/>
              <w:jc w:val="both"/>
              <w:rPr>
                <w:rFonts w:eastAsia="Calibri"/>
                <w:sz w:val="28"/>
                <w:szCs w:val="28"/>
                <w:lang w:eastAsia="en-US"/>
              </w:rPr>
            </w:pPr>
            <w:r w:rsidRPr="004F6A5E">
              <w:rPr>
                <w:rFonts w:eastAsia="Calibri"/>
                <w:sz w:val="28"/>
                <w:szCs w:val="28"/>
                <w:lang w:eastAsia="en-US"/>
              </w:rPr>
              <w:t>рабочего дня. В случае несвоевременного уведомления все риски, связанные с перечислением Заказчиком денежных средств на указанный при заключении государственного контракта счет, несет Поставщик. Датой оплаты считается день списания денежных сре</w:t>
            </w:r>
            <w:proofErr w:type="gramStart"/>
            <w:r w:rsidRPr="004F6A5E">
              <w:rPr>
                <w:rFonts w:eastAsia="Calibri"/>
                <w:sz w:val="28"/>
                <w:szCs w:val="28"/>
                <w:lang w:eastAsia="en-US"/>
              </w:rPr>
              <w:t>дств с р</w:t>
            </w:r>
            <w:proofErr w:type="gramEnd"/>
            <w:r w:rsidRPr="004F6A5E">
              <w:rPr>
                <w:rFonts w:eastAsia="Calibri"/>
                <w:sz w:val="28"/>
                <w:szCs w:val="28"/>
                <w:lang w:eastAsia="en-US"/>
              </w:rPr>
              <w:t>асчетного счета Заказчика.</w:t>
            </w:r>
          </w:p>
        </w:tc>
      </w:tr>
      <w:tr w:rsidR="004F6A5E" w:rsidRPr="004F6A5E" w:rsidTr="00881F63">
        <w:trPr>
          <w:trHeight w:val="1171"/>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spacing w:after="200" w:line="276" w:lineRule="auto"/>
              <w:rPr>
                <w:rFonts w:eastAsia="Calibri"/>
                <w:sz w:val="28"/>
                <w:szCs w:val="28"/>
                <w:lang w:eastAsia="en-US"/>
              </w:rPr>
            </w:pPr>
            <w:r w:rsidRPr="004F6A5E">
              <w:rPr>
                <w:rFonts w:eastAsia="Calibri"/>
                <w:sz w:val="28"/>
                <w:szCs w:val="28"/>
                <w:lang w:eastAsia="en-US"/>
              </w:rPr>
              <w:t>Участники закупки</w:t>
            </w:r>
          </w:p>
        </w:tc>
        <w:tc>
          <w:tcPr>
            <w:tcW w:w="6376" w:type="dxa"/>
            <w:tcBorders>
              <w:left w:val="single" w:sz="8" w:space="0" w:color="auto"/>
              <w:bottom w:val="single" w:sz="8" w:space="0" w:color="auto"/>
              <w:right w:val="single" w:sz="8" w:space="0" w:color="auto"/>
            </w:tcBorders>
          </w:tcPr>
          <w:p w:rsidR="004F6A5E" w:rsidRPr="004F6A5E" w:rsidRDefault="004F6A5E" w:rsidP="004F6A5E">
            <w:pPr>
              <w:rPr>
                <w:rFonts w:eastAsia="Calibri"/>
                <w:sz w:val="28"/>
                <w:szCs w:val="28"/>
                <w:lang w:eastAsia="en-US"/>
              </w:rPr>
            </w:pPr>
            <w:r w:rsidRPr="004F6A5E">
              <w:rPr>
                <w:rFonts w:eastAsia="Calibri"/>
                <w:sz w:val="28"/>
                <w:szCs w:val="28"/>
                <w:lang w:eastAsia="en-US"/>
              </w:rPr>
              <w:t>- любые юридические лица независимо от организационно-правовой формы, формы собственности, места нахождения и места происхождения капитала,</w:t>
            </w:r>
          </w:p>
          <w:p w:rsidR="004F6A5E" w:rsidRPr="004F6A5E" w:rsidRDefault="004F6A5E" w:rsidP="004F6A5E">
            <w:pPr>
              <w:rPr>
                <w:rFonts w:ascii="Calibri" w:eastAsia="Calibri" w:hAnsi="Calibri"/>
                <w:sz w:val="28"/>
                <w:szCs w:val="28"/>
                <w:lang w:eastAsia="en-US"/>
              </w:rPr>
            </w:pPr>
            <w:r w:rsidRPr="004F6A5E">
              <w:rPr>
                <w:rFonts w:eastAsia="Calibri"/>
                <w:sz w:val="28"/>
                <w:szCs w:val="28"/>
                <w:lang w:eastAsia="en-US"/>
              </w:rPr>
              <w:t>- любое физическое лицо, в том числе зарегистрированное в качестве индивидуального предпринимателя.</w:t>
            </w:r>
          </w:p>
        </w:tc>
      </w:tr>
      <w:tr w:rsidR="004F6A5E" w:rsidRPr="004F6A5E" w:rsidTr="00881F63">
        <w:trPr>
          <w:trHeight w:val="2390"/>
          <w:tblCellSpacing w:w="5" w:type="nil"/>
        </w:trPr>
        <w:tc>
          <w:tcPr>
            <w:tcW w:w="3686" w:type="dxa"/>
            <w:tcBorders>
              <w:top w:val="single" w:sz="8" w:space="0" w:color="auto"/>
              <w:left w:val="single" w:sz="8" w:space="0" w:color="auto"/>
              <w:bottom w:val="single" w:sz="4"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lastRenderedPageBreak/>
              <w:t xml:space="preserve">Требования </w:t>
            </w:r>
            <w:proofErr w:type="gramStart"/>
            <w:r w:rsidRPr="004F6A5E">
              <w:rPr>
                <w:rFonts w:eastAsia="Calibri"/>
                <w:sz w:val="28"/>
                <w:szCs w:val="28"/>
                <w:lang w:eastAsia="en-US"/>
              </w:rPr>
              <w:t>к</w:t>
            </w:r>
            <w:proofErr w:type="gramEnd"/>
            <w:r w:rsidRPr="004F6A5E">
              <w:rPr>
                <w:rFonts w:eastAsia="Calibri"/>
                <w:sz w:val="28"/>
                <w:szCs w:val="28"/>
                <w:lang w:eastAsia="en-US"/>
              </w:rPr>
              <w:t xml:space="preserve">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участникам закупки </w:t>
            </w:r>
            <w:proofErr w:type="gramStart"/>
            <w:r w:rsidRPr="004F6A5E">
              <w:rPr>
                <w:rFonts w:eastAsia="Calibri"/>
                <w:sz w:val="28"/>
                <w:szCs w:val="28"/>
                <w:lang w:eastAsia="en-US"/>
              </w:rPr>
              <w:t>в</w:t>
            </w:r>
            <w:proofErr w:type="gramEnd"/>
            <w:r w:rsidRPr="004F6A5E">
              <w:rPr>
                <w:rFonts w:eastAsia="Calibri"/>
                <w:sz w:val="28"/>
                <w:szCs w:val="28"/>
                <w:lang w:eastAsia="en-US"/>
              </w:rPr>
              <w:t xml:space="preserve">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соответствии </w:t>
            </w:r>
            <w:proofErr w:type="gramStart"/>
            <w:r w:rsidRPr="004F6A5E">
              <w:rPr>
                <w:rFonts w:eastAsia="Calibri"/>
                <w:sz w:val="28"/>
                <w:szCs w:val="28"/>
                <w:lang w:eastAsia="en-US"/>
              </w:rPr>
              <w:t>с</w:t>
            </w:r>
            <w:proofErr w:type="gramEnd"/>
            <w:r w:rsidRPr="004F6A5E">
              <w:rPr>
                <w:rFonts w:eastAsia="Calibri"/>
                <w:sz w:val="28"/>
                <w:szCs w:val="28"/>
                <w:lang w:eastAsia="en-US"/>
              </w:rPr>
              <w:t xml:space="preserve">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действующим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законодательством РФ</w:t>
            </w:r>
          </w:p>
        </w:tc>
        <w:tc>
          <w:tcPr>
            <w:tcW w:w="6376" w:type="dxa"/>
            <w:tcBorders>
              <w:top w:val="single" w:sz="8" w:space="0" w:color="auto"/>
              <w:left w:val="single" w:sz="8" w:space="0" w:color="auto"/>
              <w:bottom w:val="single" w:sz="4" w:space="0" w:color="auto"/>
              <w:right w:val="single" w:sz="8" w:space="0" w:color="auto"/>
            </w:tcBorders>
          </w:tcPr>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 не проведение ликвидации участника закупки -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юридического лица и отсутствие решения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арбитражного суда о признании участника закупки -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юридического лица или индивидуального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предпринимателя несостоятельным (банкротом) и </w:t>
            </w:r>
            <w:proofErr w:type="gramStart"/>
            <w:r w:rsidRPr="004F6A5E">
              <w:rPr>
                <w:rFonts w:eastAsia="Calibri"/>
                <w:sz w:val="28"/>
                <w:szCs w:val="28"/>
                <w:lang w:eastAsia="en-US"/>
              </w:rPr>
              <w:t>об</w:t>
            </w:r>
            <w:proofErr w:type="gramEnd"/>
            <w:r w:rsidRPr="004F6A5E">
              <w:rPr>
                <w:rFonts w:eastAsia="Calibri"/>
                <w:sz w:val="28"/>
                <w:szCs w:val="28"/>
                <w:lang w:eastAsia="en-US"/>
              </w:rPr>
              <w:t xml:space="preserve">  </w:t>
            </w:r>
          </w:p>
          <w:p w:rsidR="004F6A5E" w:rsidRPr="004F6A5E" w:rsidRDefault="004F6A5E" w:rsidP="004F6A5E">
            <w:pPr>
              <w:keepNext/>
              <w:autoSpaceDE w:val="0"/>
              <w:autoSpaceDN w:val="0"/>
              <w:adjustRightInd w:val="0"/>
              <w:jc w:val="both"/>
              <w:rPr>
                <w:rFonts w:eastAsia="Calibri"/>
                <w:sz w:val="28"/>
                <w:szCs w:val="28"/>
                <w:lang w:eastAsia="en-US"/>
              </w:rPr>
            </w:pPr>
            <w:proofErr w:type="gramStart"/>
            <w:r w:rsidRPr="004F6A5E">
              <w:rPr>
                <w:rFonts w:eastAsia="Calibri"/>
                <w:sz w:val="28"/>
                <w:szCs w:val="28"/>
                <w:lang w:eastAsia="en-US"/>
              </w:rPr>
              <w:t>открытии</w:t>
            </w:r>
            <w:proofErr w:type="gramEnd"/>
            <w:r w:rsidRPr="004F6A5E">
              <w:rPr>
                <w:rFonts w:eastAsia="Calibri"/>
                <w:sz w:val="28"/>
                <w:szCs w:val="28"/>
                <w:lang w:eastAsia="en-US"/>
              </w:rPr>
              <w:t xml:space="preserve"> конкурсного производства;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не приостановление деятельности участника закупки</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в порядке, установленном </w:t>
            </w:r>
            <w:hyperlink r:id="rId11" w:history="1">
              <w:r w:rsidRPr="004F6A5E">
                <w:rPr>
                  <w:rFonts w:eastAsia="Calibri"/>
                  <w:color w:val="0000FF"/>
                  <w:sz w:val="28"/>
                  <w:szCs w:val="28"/>
                  <w:lang w:eastAsia="en-US"/>
                </w:rPr>
                <w:t>Кодексом</w:t>
              </w:r>
            </w:hyperlink>
            <w:r w:rsidRPr="004F6A5E">
              <w:rPr>
                <w:rFonts w:eastAsia="Calibri"/>
                <w:sz w:val="28"/>
                <w:szCs w:val="28"/>
                <w:lang w:eastAsia="en-US"/>
              </w:rPr>
              <w:t xml:space="preserve"> Российской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Федерации об административных правонарушениях, </w:t>
            </w:r>
            <w:proofErr w:type="gramStart"/>
            <w:r w:rsidRPr="004F6A5E">
              <w:rPr>
                <w:rFonts w:eastAsia="Calibri"/>
                <w:sz w:val="28"/>
                <w:szCs w:val="28"/>
                <w:lang w:eastAsia="en-US"/>
              </w:rPr>
              <w:t>на</w:t>
            </w:r>
            <w:proofErr w:type="gramEnd"/>
            <w:r w:rsidRPr="004F6A5E">
              <w:rPr>
                <w:rFonts w:eastAsia="Calibri"/>
                <w:sz w:val="28"/>
                <w:szCs w:val="28"/>
                <w:lang w:eastAsia="en-US"/>
              </w:rPr>
              <w:t xml:space="preserve">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дату подачи заявки на участие в закупке;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 отсутствие у участника закупки недоимки </w:t>
            </w:r>
            <w:proofErr w:type="gramStart"/>
            <w:r w:rsidRPr="004F6A5E">
              <w:rPr>
                <w:rFonts w:eastAsia="Calibri"/>
                <w:sz w:val="28"/>
                <w:szCs w:val="28"/>
                <w:lang w:eastAsia="en-US"/>
              </w:rPr>
              <w:t>по</w:t>
            </w:r>
            <w:proofErr w:type="gramEnd"/>
            <w:r w:rsidRPr="004F6A5E">
              <w:rPr>
                <w:rFonts w:eastAsia="Calibri"/>
                <w:sz w:val="28"/>
                <w:szCs w:val="28"/>
                <w:lang w:eastAsia="en-US"/>
              </w:rPr>
              <w:t xml:space="preserve">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налогам, сборам, задолженности по иным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обязательным платежам в бюджеты бюджетной системы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Российской Федерации за прошедший календарный год,</w:t>
            </w:r>
          </w:p>
          <w:p w:rsidR="004F6A5E" w:rsidRPr="004F6A5E" w:rsidRDefault="004F6A5E" w:rsidP="004F6A5E">
            <w:pPr>
              <w:keepNext/>
              <w:autoSpaceDE w:val="0"/>
              <w:autoSpaceDN w:val="0"/>
              <w:adjustRightInd w:val="0"/>
              <w:jc w:val="both"/>
              <w:rPr>
                <w:rFonts w:eastAsia="Calibri"/>
                <w:sz w:val="28"/>
                <w:szCs w:val="28"/>
                <w:lang w:eastAsia="en-US"/>
              </w:rPr>
            </w:pPr>
            <w:proofErr w:type="gramStart"/>
            <w:r w:rsidRPr="004F6A5E">
              <w:rPr>
                <w:rFonts w:eastAsia="Calibri"/>
                <w:sz w:val="28"/>
                <w:szCs w:val="28"/>
                <w:lang w:eastAsia="en-US"/>
              </w:rPr>
              <w:t>размер</w:t>
            </w:r>
            <w:proofErr w:type="gramEnd"/>
            <w:r w:rsidRPr="004F6A5E">
              <w:rPr>
                <w:rFonts w:eastAsia="Calibri"/>
                <w:sz w:val="28"/>
                <w:szCs w:val="28"/>
                <w:lang w:eastAsia="en-US"/>
              </w:rPr>
              <w:t xml:space="preserve"> которых превышает двадцать пять процентов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балансовой стоимости активов участника закупки, </w:t>
            </w:r>
            <w:proofErr w:type="gramStart"/>
            <w:r w:rsidRPr="004F6A5E">
              <w:rPr>
                <w:rFonts w:eastAsia="Calibri"/>
                <w:sz w:val="28"/>
                <w:szCs w:val="28"/>
                <w:lang w:eastAsia="en-US"/>
              </w:rPr>
              <w:t>по</w:t>
            </w:r>
            <w:proofErr w:type="gramEnd"/>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данным бухгалтерской отчетности за </w:t>
            </w:r>
            <w:proofErr w:type="gramStart"/>
            <w:r w:rsidRPr="004F6A5E">
              <w:rPr>
                <w:rFonts w:eastAsia="Calibri"/>
                <w:sz w:val="28"/>
                <w:szCs w:val="28"/>
                <w:lang w:eastAsia="en-US"/>
              </w:rPr>
              <w:t>последний</w:t>
            </w:r>
            <w:proofErr w:type="gramEnd"/>
            <w:r w:rsidRPr="004F6A5E">
              <w:rPr>
                <w:rFonts w:eastAsia="Calibri"/>
                <w:sz w:val="28"/>
                <w:szCs w:val="28"/>
                <w:lang w:eastAsia="en-US"/>
              </w:rPr>
              <w:t xml:space="preserve">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отчетный период;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 отсутствие у участника закупки - физического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лица либо у руководителя, членов коллегиального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исполнительного органа или главного бухгалтера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юридического лица - участника закупки судимости </w:t>
            </w:r>
            <w:proofErr w:type="gramStart"/>
            <w:r w:rsidRPr="004F6A5E">
              <w:rPr>
                <w:rFonts w:eastAsia="Calibri"/>
                <w:sz w:val="28"/>
                <w:szCs w:val="28"/>
                <w:lang w:eastAsia="en-US"/>
              </w:rPr>
              <w:t>за</w:t>
            </w:r>
            <w:proofErr w:type="gramEnd"/>
          </w:p>
          <w:p w:rsidR="004F6A5E" w:rsidRPr="004F6A5E" w:rsidRDefault="004F6A5E" w:rsidP="004F6A5E">
            <w:pPr>
              <w:keepNext/>
              <w:autoSpaceDE w:val="0"/>
              <w:autoSpaceDN w:val="0"/>
              <w:adjustRightInd w:val="0"/>
              <w:jc w:val="both"/>
              <w:rPr>
                <w:rFonts w:eastAsia="Calibri"/>
                <w:sz w:val="28"/>
                <w:szCs w:val="28"/>
                <w:lang w:eastAsia="en-US"/>
              </w:rPr>
            </w:pPr>
            <w:proofErr w:type="gramStart"/>
            <w:r w:rsidRPr="004F6A5E">
              <w:rPr>
                <w:rFonts w:eastAsia="Calibri"/>
                <w:sz w:val="28"/>
                <w:szCs w:val="28"/>
                <w:lang w:eastAsia="en-US"/>
              </w:rPr>
              <w:t xml:space="preserve">преступления в сфере экономики (за исключением    </w:t>
            </w:r>
            <w:proofErr w:type="gramEnd"/>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лиц, у которых такая судимость погашена или       </w:t>
            </w:r>
          </w:p>
          <w:p w:rsidR="004F6A5E" w:rsidRPr="004F6A5E" w:rsidRDefault="004F6A5E" w:rsidP="004F6A5E">
            <w:pPr>
              <w:keepNext/>
              <w:autoSpaceDE w:val="0"/>
              <w:autoSpaceDN w:val="0"/>
              <w:adjustRightInd w:val="0"/>
              <w:jc w:val="both"/>
              <w:rPr>
                <w:rFonts w:eastAsia="Calibri"/>
                <w:sz w:val="28"/>
                <w:szCs w:val="28"/>
                <w:lang w:eastAsia="en-US"/>
              </w:rPr>
            </w:pPr>
            <w:proofErr w:type="gramStart"/>
            <w:r w:rsidRPr="004F6A5E">
              <w:rPr>
                <w:rFonts w:eastAsia="Calibri"/>
                <w:sz w:val="28"/>
                <w:szCs w:val="28"/>
                <w:lang w:eastAsia="en-US"/>
              </w:rPr>
              <w:t>снята</w:t>
            </w:r>
            <w:proofErr w:type="gramEnd"/>
            <w:r w:rsidRPr="004F6A5E">
              <w:rPr>
                <w:rFonts w:eastAsia="Calibri"/>
                <w:sz w:val="28"/>
                <w:szCs w:val="28"/>
                <w:lang w:eastAsia="en-US"/>
              </w:rPr>
              <w:t>), а также неприменение в отношении указанных</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физических лиц наказания в виде лишения права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занимать определенные должности или заниматься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определенной деятельностью, </w:t>
            </w:r>
            <w:proofErr w:type="gramStart"/>
            <w:r w:rsidRPr="004F6A5E">
              <w:rPr>
                <w:rFonts w:eastAsia="Calibri"/>
                <w:sz w:val="28"/>
                <w:szCs w:val="28"/>
                <w:lang w:eastAsia="en-US"/>
              </w:rPr>
              <w:t>которые</w:t>
            </w:r>
            <w:proofErr w:type="gramEnd"/>
            <w:r w:rsidRPr="004F6A5E">
              <w:rPr>
                <w:rFonts w:eastAsia="Calibri"/>
                <w:sz w:val="28"/>
                <w:szCs w:val="28"/>
                <w:lang w:eastAsia="en-US"/>
              </w:rPr>
              <w:t xml:space="preserve"> связаны с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выполнением работы, являющейся объектом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осуществляемой закупки, и </w:t>
            </w:r>
            <w:proofErr w:type="gramStart"/>
            <w:r w:rsidRPr="004F6A5E">
              <w:rPr>
                <w:rFonts w:eastAsia="Calibri"/>
                <w:sz w:val="28"/>
                <w:szCs w:val="28"/>
                <w:lang w:eastAsia="en-US"/>
              </w:rPr>
              <w:t>административного</w:t>
            </w:r>
            <w:proofErr w:type="gramEnd"/>
            <w:r w:rsidRPr="004F6A5E">
              <w:rPr>
                <w:rFonts w:eastAsia="Calibri"/>
                <w:sz w:val="28"/>
                <w:szCs w:val="28"/>
                <w:lang w:eastAsia="en-US"/>
              </w:rPr>
              <w:t xml:space="preserve">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наказания в виде дисквалификации;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 отсутствие в реестре </w:t>
            </w:r>
            <w:proofErr w:type="gramStart"/>
            <w:r w:rsidRPr="004F6A5E">
              <w:rPr>
                <w:rFonts w:eastAsia="Calibri"/>
                <w:sz w:val="28"/>
                <w:szCs w:val="28"/>
                <w:lang w:eastAsia="en-US"/>
              </w:rPr>
              <w:t>недобросовестных</w:t>
            </w:r>
            <w:proofErr w:type="gramEnd"/>
            <w:r w:rsidRPr="004F6A5E">
              <w:rPr>
                <w:rFonts w:eastAsia="Calibri"/>
                <w:sz w:val="28"/>
                <w:szCs w:val="28"/>
                <w:lang w:eastAsia="en-US"/>
              </w:rPr>
              <w:t xml:space="preserve">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поставщиков (подрядчиков, исполнителей) информации</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об участнике закупки - юридическом лице, в том    </w:t>
            </w:r>
          </w:p>
          <w:p w:rsidR="004F6A5E" w:rsidRPr="004F6A5E" w:rsidRDefault="004F6A5E" w:rsidP="004F6A5E">
            <w:pPr>
              <w:keepNext/>
              <w:autoSpaceDE w:val="0"/>
              <w:autoSpaceDN w:val="0"/>
              <w:adjustRightInd w:val="0"/>
              <w:jc w:val="both"/>
              <w:rPr>
                <w:rFonts w:eastAsia="Calibri"/>
                <w:sz w:val="28"/>
                <w:szCs w:val="28"/>
                <w:lang w:eastAsia="en-US"/>
              </w:rPr>
            </w:pPr>
            <w:proofErr w:type="gramStart"/>
            <w:r w:rsidRPr="004F6A5E">
              <w:rPr>
                <w:rFonts w:eastAsia="Calibri"/>
                <w:sz w:val="28"/>
                <w:szCs w:val="28"/>
                <w:lang w:eastAsia="en-US"/>
              </w:rPr>
              <w:t>числе</w:t>
            </w:r>
            <w:proofErr w:type="gramEnd"/>
            <w:r w:rsidRPr="004F6A5E">
              <w:rPr>
                <w:rFonts w:eastAsia="Calibri"/>
                <w:sz w:val="28"/>
                <w:szCs w:val="28"/>
                <w:lang w:eastAsia="en-US"/>
              </w:rPr>
              <w:t xml:space="preserve"> информации об учредителях, о членах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lastRenderedPageBreak/>
              <w:t xml:space="preserve">коллегиального исполнительного органа, </w:t>
            </w:r>
            <w:proofErr w:type="gramStart"/>
            <w:r w:rsidRPr="004F6A5E">
              <w:rPr>
                <w:rFonts w:eastAsia="Calibri"/>
                <w:sz w:val="28"/>
                <w:szCs w:val="28"/>
                <w:lang w:eastAsia="en-US"/>
              </w:rPr>
              <w:t>лице</w:t>
            </w:r>
            <w:proofErr w:type="gramEnd"/>
            <w:r w:rsidRPr="004F6A5E">
              <w:rPr>
                <w:rFonts w:eastAsia="Calibri"/>
                <w:sz w:val="28"/>
                <w:szCs w:val="28"/>
                <w:lang w:eastAsia="en-US"/>
              </w:rPr>
              <w:t xml:space="preserve">,      </w:t>
            </w:r>
          </w:p>
          <w:p w:rsidR="004F6A5E" w:rsidRPr="004F6A5E" w:rsidRDefault="004F6A5E" w:rsidP="004F6A5E">
            <w:pPr>
              <w:keepNext/>
              <w:autoSpaceDE w:val="0"/>
              <w:autoSpaceDN w:val="0"/>
              <w:adjustRightInd w:val="0"/>
              <w:jc w:val="both"/>
              <w:rPr>
                <w:rFonts w:eastAsia="Calibri"/>
                <w:sz w:val="28"/>
                <w:szCs w:val="28"/>
                <w:lang w:eastAsia="en-US"/>
              </w:rPr>
            </w:pPr>
            <w:proofErr w:type="gramStart"/>
            <w:r w:rsidRPr="004F6A5E">
              <w:rPr>
                <w:rFonts w:eastAsia="Calibri"/>
                <w:sz w:val="28"/>
                <w:szCs w:val="28"/>
                <w:lang w:eastAsia="en-US"/>
              </w:rPr>
              <w:t>исполняющем</w:t>
            </w:r>
            <w:proofErr w:type="gramEnd"/>
            <w:r w:rsidRPr="004F6A5E">
              <w:rPr>
                <w:rFonts w:eastAsia="Calibri"/>
                <w:sz w:val="28"/>
                <w:szCs w:val="28"/>
                <w:lang w:eastAsia="en-US"/>
              </w:rPr>
              <w:t xml:space="preserve"> функции единоличного исполнительного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органа участника закупки.                         </w:t>
            </w:r>
          </w:p>
          <w:p w:rsidR="004F6A5E" w:rsidRPr="004F6A5E" w:rsidRDefault="004F6A5E" w:rsidP="004F6A5E">
            <w:pPr>
              <w:keepNext/>
              <w:autoSpaceDE w:val="0"/>
              <w:autoSpaceDN w:val="0"/>
              <w:adjustRightInd w:val="0"/>
              <w:jc w:val="both"/>
              <w:rPr>
                <w:rFonts w:eastAsia="Calibri"/>
                <w:b/>
                <w:sz w:val="28"/>
                <w:szCs w:val="28"/>
                <w:lang w:eastAsia="en-US"/>
              </w:rPr>
            </w:pPr>
            <w:r w:rsidRPr="004F6A5E">
              <w:rPr>
                <w:rFonts w:eastAsia="Calibri"/>
                <w:b/>
                <w:sz w:val="28"/>
                <w:szCs w:val="28"/>
                <w:lang w:eastAsia="en-US"/>
              </w:rPr>
              <w:t xml:space="preserve">Преимущества учреждениям и предприятиям уголовно-исполнительной системы, организациям инвалидов,   субъектам малого предпринимательства, социально   </w:t>
            </w:r>
          </w:p>
          <w:p w:rsidR="004F6A5E" w:rsidRPr="004F6A5E" w:rsidRDefault="004F6A5E" w:rsidP="004F6A5E">
            <w:pPr>
              <w:keepNext/>
              <w:autoSpaceDE w:val="0"/>
              <w:autoSpaceDN w:val="0"/>
              <w:adjustRightInd w:val="0"/>
              <w:jc w:val="both"/>
              <w:rPr>
                <w:rFonts w:eastAsia="Calibri"/>
                <w:b/>
                <w:sz w:val="28"/>
                <w:szCs w:val="28"/>
                <w:lang w:eastAsia="en-US"/>
              </w:rPr>
            </w:pPr>
            <w:r w:rsidRPr="004F6A5E">
              <w:rPr>
                <w:rFonts w:eastAsia="Calibri"/>
                <w:b/>
                <w:sz w:val="28"/>
                <w:szCs w:val="28"/>
                <w:lang w:eastAsia="en-US"/>
              </w:rPr>
              <w:t xml:space="preserve">ориентированным некоммерческим организациям не    предоставляются. Настоящий электронный аукцион не </w:t>
            </w:r>
          </w:p>
          <w:p w:rsidR="004F6A5E" w:rsidRPr="004F6A5E" w:rsidRDefault="004F6A5E" w:rsidP="004F6A5E">
            <w:pPr>
              <w:keepNext/>
              <w:autoSpaceDE w:val="0"/>
              <w:autoSpaceDN w:val="0"/>
              <w:adjustRightInd w:val="0"/>
              <w:jc w:val="both"/>
              <w:rPr>
                <w:rFonts w:eastAsia="Calibri"/>
                <w:b/>
                <w:sz w:val="28"/>
                <w:szCs w:val="28"/>
                <w:lang w:eastAsia="en-US"/>
              </w:rPr>
            </w:pPr>
            <w:r w:rsidRPr="004F6A5E">
              <w:rPr>
                <w:rFonts w:eastAsia="Calibri"/>
                <w:b/>
                <w:sz w:val="28"/>
                <w:szCs w:val="28"/>
                <w:lang w:eastAsia="en-US"/>
              </w:rPr>
              <w:t xml:space="preserve">является закупкой у субъектов малого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b/>
                <w:sz w:val="28"/>
                <w:szCs w:val="28"/>
                <w:lang w:eastAsia="en-US"/>
              </w:rPr>
              <w:t>предпринимательства.</w:t>
            </w:r>
            <w:r w:rsidRPr="004F6A5E">
              <w:rPr>
                <w:rFonts w:eastAsia="Calibri"/>
                <w:sz w:val="28"/>
                <w:szCs w:val="28"/>
                <w:lang w:eastAsia="en-US"/>
              </w:rPr>
              <w:t xml:space="preserve">                               </w:t>
            </w:r>
          </w:p>
        </w:tc>
      </w:tr>
      <w:tr w:rsidR="004F6A5E" w:rsidRPr="004F6A5E" w:rsidTr="00881F63">
        <w:trPr>
          <w:tblCellSpacing w:w="5" w:type="nil"/>
        </w:trPr>
        <w:tc>
          <w:tcPr>
            <w:tcW w:w="10062" w:type="dxa"/>
            <w:gridSpan w:val="2"/>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jc w:val="center"/>
              <w:rPr>
                <w:rFonts w:eastAsia="Calibri"/>
                <w:b/>
                <w:sz w:val="28"/>
                <w:szCs w:val="28"/>
                <w:lang w:eastAsia="en-US"/>
              </w:rPr>
            </w:pPr>
            <w:r w:rsidRPr="004F6A5E">
              <w:rPr>
                <w:rFonts w:eastAsia="Calibri"/>
                <w:b/>
                <w:sz w:val="28"/>
                <w:szCs w:val="28"/>
                <w:lang w:eastAsia="en-US"/>
              </w:rPr>
              <w:lastRenderedPageBreak/>
              <w:t xml:space="preserve">Информация о </w:t>
            </w:r>
            <w:proofErr w:type="gramStart"/>
            <w:r w:rsidRPr="004F6A5E">
              <w:rPr>
                <w:rFonts w:eastAsia="Calibri"/>
                <w:b/>
                <w:sz w:val="28"/>
                <w:szCs w:val="28"/>
                <w:lang w:eastAsia="en-US"/>
              </w:rPr>
              <w:t>документации</w:t>
            </w:r>
            <w:proofErr w:type="gramEnd"/>
            <w:r w:rsidRPr="004F6A5E">
              <w:rPr>
                <w:rFonts w:eastAsia="Calibri"/>
                <w:b/>
                <w:sz w:val="28"/>
                <w:szCs w:val="28"/>
                <w:lang w:eastAsia="en-US"/>
              </w:rPr>
              <w:t xml:space="preserve"> об электронном аукционе:</w:t>
            </w:r>
          </w:p>
        </w:tc>
      </w:tr>
      <w:tr w:rsidR="004F6A5E" w:rsidRPr="004F6A5E" w:rsidTr="00881F63">
        <w:trPr>
          <w:trHeight w:val="1000"/>
          <w:tblCellSpacing w:w="5" w:type="nil"/>
        </w:trPr>
        <w:tc>
          <w:tcPr>
            <w:tcW w:w="3686" w:type="dxa"/>
            <w:tcBorders>
              <w:left w:val="single" w:sz="8" w:space="0" w:color="auto"/>
              <w:bottom w:val="single" w:sz="4" w:space="0" w:color="auto"/>
              <w:right w:val="single" w:sz="4"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Единая информационная </w:t>
            </w:r>
          </w:p>
          <w:p w:rsidR="004F6A5E" w:rsidRPr="004F6A5E" w:rsidRDefault="004F6A5E" w:rsidP="004F6A5E">
            <w:pPr>
              <w:keepNext/>
              <w:autoSpaceDE w:val="0"/>
              <w:autoSpaceDN w:val="0"/>
              <w:adjustRightInd w:val="0"/>
              <w:rPr>
                <w:rFonts w:eastAsia="Calibri"/>
                <w:sz w:val="28"/>
                <w:szCs w:val="28"/>
                <w:lang w:eastAsia="en-US"/>
              </w:rPr>
            </w:pPr>
            <w:proofErr w:type="gramStart"/>
            <w:r w:rsidRPr="004F6A5E">
              <w:rPr>
                <w:rFonts w:eastAsia="Calibri"/>
                <w:sz w:val="28"/>
                <w:szCs w:val="28"/>
                <w:lang w:eastAsia="en-US"/>
              </w:rPr>
              <w:t xml:space="preserve">система (официальный  </w:t>
            </w:r>
            <w:proofErr w:type="gramEnd"/>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сайт), на </w:t>
            </w:r>
            <w:proofErr w:type="gramStart"/>
            <w:r w:rsidRPr="004F6A5E">
              <w:rPr>
                <w:rFonts w:eastAsia="Calibri"/>
                <w:sz w:val="28"/>
                <w:szCs w:val="28"/>
                <w:lang w:eastAsia="en-US"/>
              </w:rPr>
              <w:t>которой</w:t>
            </w:r>
            <w:proofErr w:type="gramEnd"/>
            <w:r w:rsidRPr="004F6A5E">
              <w:rPr>
                <w:rFonts w:eastAsia="Calibri"/>
                <w:sz w:val="28"/>
                <w:szCs w:val="28"/>
                <w:lang w:eastAsia="en-US"/>
              </w:rPr>
              <w:t xml:space="preserve">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размещена документация</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об аукционе:          </w:t>
            </w:r>
          </w:p>
        </w:tc>
        <w:tc>
          <w:tcPr>
            <w:tcW w:w="6376" w:type="dxa"/>
            <w:tcBorders>
              <w:left w:val="single" w:sz="4" w:space="0" w:color="auto"/>
              <w:bottom w:val="single" w:sz="4" w:space="0" w:color="auto"/>
              <w:right w:val="single" w:sz="8" w:space="0" w:color="auto"/>
            </w:tcBorders>
          </w:tcPr>
          <w:p w:rsidR="004F6A5E" w:rsidRPr="004F6A5E" w:rsidRDefault="004F6A5E" w:rsidP="004F6A5E">
            <w:pPr>
              <w:keepNext/>
              <w:autoSpaceDE w:val="0"/>
              <w:autoSpaceDN w:val="0"/>
              <w:adjustRightInd w:val="0"/>
              <w:rPr>
                <w:rFonts w:eastAsia="Calibri"/>
                <w:color w:val="0000FF"/>
                <w:sz w:val="28"/>
                <w:szCs w:val="28"/>
                <w:u w:val="single"/>
                <w:lang w:eastAsia="en-US"/>
              </w:rPr>
            </w:pPr>
            <w:r w:rsidRPr="004F6A5E">
              <w:rPr>
                <w:rFonts w:eastAsia="Calibri"/>
                <w:color w:val="0000FF"/>
                <w:sz w:val="28"/>
                <w:szCs w:val="28"/>
                <w:u w:val="single"/>
                <w:lang w:eastAsia="en-US"/>
              </w:rPr>
              <w:t xml:space="preserve">www.zakupki.gov.ru                                </w:t>
            </w:r>
          </w:p>
        </w:tc>
      </w:tr>
      <w:tr w:rsidR="004F6A5E" w:rsidRPr="004F6A5E" w:rsidTr="00881F63">
        <w:trPr>
          <w:trHeight w:val="1800"/>
          <w:tblCellSpacing w:w="5" w:type="nil"/>
        </w:trPr>
        <w:tc>
          <w:tcPr>
            <w:tcW w:w="3686" w:type="dxa"/>
            <w:tcBorders>
              <w:top w:val="single" w:sz="4" w:space="0" w:color="auto"/>
              <w:left w:val="single" w:sz="4" w:space="0" w:color="auto"/>
              <w:bottom w:val="single" w:sz="4"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Порядок предоставления</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разъяснений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документации </w:t>
            </w:r>
            <w:proofErr w:type="gramStart"/>
            <w:r w:rsidRPr="004F6A5E">
              <w:rPr>
                <w:rFonts w:eastAsia="Calibri"/>
                <w:sz w:val="28"/>
                <w:szCs w:val="28"/>
                <w:lang w:eastAsia="en-US"/>
              </w:rPr>
              <w:t>об</w:t>
            </w:r>
            <w:proofErr w:type="gramEnd"/>
            <w:r w:rsidRPr="004F6A5E">
              <w:rPr>
                <w:rFonts w:eastAsia="Calibri"/>
                <w:sz w:val="28"/>
                <w:szCs w:val="28"/>
                <w:lang w:eastAsia="en-US"/>
              </w:rPr>
              <w:t xml:space="preserve">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электронном </w:t>
            </w:r>
            <w:proofErr w:type="gramStart"/>
            <w:r w:rsidRPr="004F6A5E">
              <w:rPr>
                <w:rFonts w:eastAsia="Calibri"/>
                <w:sz w:val="28"/>
                <w:szCs w:val="28"/>
                <w:lang w:eastAsia="en-US"/>
              </w:rPr>
              <w:t>аукционе</w:t>
            </w:r>
            <w:proofErr w:type="gramEnd"/>
            <w:r w:rsidRPr="004F6A5E">
              <w:rPr>
                <w:rFonts w:eastAsia="Calibri"/>
                <w:sz w:val="28"/>
                <w:szCs w:val="28"/>
                <w:lang w:eastAsia="en-US"/>
              </w:rPr>
              <w:t xml:space="preserve">: </w:t>
            </w:r>
          </w:p>
        </w:tc>
        <w:tc>
          <w:tcPr>
            <w:tcW w:w="6376" w:type="dxa"/>
            <w:tcBorders>
              <w:top w:val="single" w:sz="4" w:space="0" w:color="auto"/>
              <w:left w:val="single" w:sz="8" w:space="0" w:color="auto"/>
              <w:bottom w:val="single" w:sz="4" w:space="0" w:color="auto"/>
              <w:right w:val="single" w:sz="4"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Участник закупки вправе направить не более трех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запросов о разъяснении положений документации об  электронном аукционе оператору электронной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площадки </w:t>
            </w:r>
            <w:hyperlink r:id="rId12" w:history="1">
              <w:r w:rsidRPr="004F6A5E">
                <w:rPr>
                  <w:rFonts w:eastAsia="Calibri"/>
                  <w:color w:val="0000FF"/>
                  <w:sz w:val="28"/>
                  <w:szCs w:val="28"/>
                  <w:u w:val="single"/>
                  <w:lang w:eastAsia="en-US"/>
                </w:rPr>
                <w:t>http://www.sberbank-ast.ru</w:t>
              </w:r>
            </w:hyperlink>
            <w:r w:rsidRPr="004F6A5E">
              <w:rPr>
                <w:rFonts w:eastAsia="Calibri"/>
                <w:sz w:val="28"/>
                <w:szCs w:val="28"/>
                <w:lang w:eastAsia="en-US"/>
              </w:rPr>
              <w:t xml:space="preserve"> в течение  двух дней с момента поступления запроса заказчику.</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Разъяснения документации об электронном аукционе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будут размещены в единой информационной системе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(на официальном сайте)                            </w:t>
            </w:r>
          </w:p>
        </w:tc>
      </w:tr>
      <w:tr w:rsidR="004F6A5E" w:rsidRPr="004F6A5E" w:rsidTr="00881F63">
        <w:trPr>
          <w:trHeight w:val="1000"/>
          <w:tblCellSpacing w:w="5" w:type="nil"/>
        </w:trPr>
        <w:tc>
          <w:tcPr>
            <w:tcW w:w="3686" w:type="dxa"/>
            <w:tcBorders>
              <w:top w:val="single" w:sz="4" w:space="0" w:color="auto"/>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Место и порядок подачи</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заявок участников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закупки:              </w:t>
            </w:r>
          </w:p>
        </w:tc>
        <w:tc>
          <w:tcPr>
            <w:tcW w:w="6376" w:type="dxa"/>
            <w:tcBorders>
              <w:top w:val="single" w:sz="4" w:space="0" w:color="auto"/>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заявка подается оператору электронной площадки </w:t>
            </w:r>
            <w:proofErr w:type="gramStart"/>
            <w:r w:rsidRPr="004F6A5E">
              <w:rPr>
                <w:rFonts w:eastAsia="Calibri"/>
                <w:sz w:val="28"/>
                <w:szCs w:val="28"/>
                <w:lang w:eastAsia="en-US"/>
              </w:rPr>
              <w:t>в</w:t>
            </w:r>
            <w:proofErr w:type="gramEnd"/>
            <w:r w:rsidRPr="004F6A5E">
              <w:rPr>
                <w:rFonts w:eastAsia="Calibri"/>
                <w:sz w:val="28"/>
                <w:szCs w:val="28"/>
                <w:lang w:eastAsia="en-US"/>
              </w:rPr>
              <w:t xml:space="preserve">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порядке, определенном оператором </w:t>
            </w:r>
            <w:proofErr w:type="gramStart"/>
            <w:r w:rsidRPr="004F6A5E">
              <w:rPr>
                <w:rFonts w:eastAsia="Calibri"/>
                <w:sz w:val="28"/>
                <w:szCs w:val="28"/>
                <w:lang w:eastAsia="en-US"/>
              </w:rPr>
              <w:t>электронной</w:t>
            </w:r>
            <w:proofErr w:type="gramEnd"/>
            <w:r w:rsidRPr="004F6A5E">
              <w:rPr>
                <w:rFonts w:eastAsia="Calibri"/>
                <w:sz w:val="28"/>
                <w:szCs w:val="28"/>
                <w:lang w:eastAsia="en-US"/>
              </w:rPr>
              <w:t xml:space="preserve">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 xml:space="preserve">площадки, информация о </w:t>
            </w:r>
            <w:proofErr w:type="gramStart"/>
            <w:r w:rsidRPr="004F6A5E">
              <w:rPr>
                <w:rFonts w:eastAsia="Calibri"/>
                <w:sz w:val="28"/>
                <w:szCs w:val="28"/>
                <w:lang w:eastAsia="en-US"/>
              </w:rPr>
              <w:t>котором</w:t>
            </w:r>
            <w:proofErr w:type="gramEnd"/>
            <w:r w:rsidRPr="004F6A5E">
              <w:rPr>
                <w:rFonts w:eastAsia="Calibri"/>
                <w:sz w:val="28"/>
                <w:szCs w:val="28"/>
                <w:lang w:eastAsia="en-US"/>
              </w:rPr>
              <w:t xml:space="preserve"> размещена по       </w:t>
            </w:r>
          </w:p>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адресу: https://</w:t>
            </w:r>
            <w:r w:rsidRPr="004F6A5E">
              <w:rPr>
                <w:rFonts w:eastAsia="Calibri"/>
                <w:color w:val="0000FF"/>
                <w:sz w:val="28"/>
                <w:szCs w:val="28"/>
                <w:u w:val="single"/>
                <w:lang w:eastAsia="en-US"/>
              </w:rPr>
              <w:t xml:space="preserve"> www.zakupki.gov.ru</w:t>
            </w:r>
          </w:p>
        </w:tc>
      </w:tr>
      <w:tr w:rsidR="004F6A5E" w:rsidRPr="004F6A5E" w:rsidTr="00881F63">
        <w:trPr>
          <w:trHeight w:val="1114"/>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Требования </w:t>
            </w:r>
            <w:proofErr w:type="gramStart"/>
            <w:r w:rsidRPr="004F6A5E">
              <w:rPr>
                <w:rFonts w:eastAsia="Calibri"/>
                <w:sz w:val="28"/>
                <w:szCs w:val="28"/>
                <w:lang w:eastAsia="en-US"/>
              </w:rPr>
              <w:t>к</w:t>
            </w:r>
            <w:proofErr w:type="gramEnd"/>
            <w:r w:rsidRPr="004F6A5E">
              <w:rPr>
                <w:rFonts w:eastAsia="Calibri"/>
                <w:sz w:val="28"/>
                <w:szCs w:val="28"/>
                <w:lang w:eastAsia="en-US"/>
              </w:rPr>
              <w:t xml:space="preserve">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содержанию и составу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заявки:               </w:t>
            </w:r>
          </w:p>
        </w:tc>
        <w:tc>
          <w:tcPr>
            <w:tcW w:w="637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b/>
                <w:sz w:val="28"/>
                <w:szCs w:val="28"/>
                <w:lang w:eastAsia="en-US"/>
              </w:rPr>
              <w:t>первая часть</w:t>
            </w:r>
            <w:r w:rsidRPr="004F6A5E">
              <w:rPr>
                <w:rFonts w:eastAsia="Calibri"/>
                <w:sz w:val="28"/>
                <w:szCs w:val="28"/>
                <w:lang w:eastAsia="en-US"/>
              </w:rPr>
              <w:t xml:space="preserve"> заявки должна содержать:</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 согласие     участника электронного аукциона на выполнение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работы на условиях, предусмотренных документацией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об электронном аукционе, а также </w:t>
            </w:r>
            <w:proofErr w:type="gramStart"/>
            <w:r w:rsidRPr="004F6A5E">
              <w:rPr>
                <w:rFonts w:eastAsia="Calibri"/>
                <w:sz w:val="28"/>
                <w:szCs w:val="28"/>
                <w:lang w:eastAsia="en-US"/>
              </w:rPr>
              <w:t>конкретные</w:t>
            </w:r>
            <w:proofErr w:type="gramEnd"/>
            <w:r w:rsidRPr="004F6A5E">
              <w:rPr>
                <w:rFonts w:eastAsia="Calibri"/>
                <w:sz w:val="28"/>
                <w:szCs w:val="28"/>
                <w:lang w:eastAsia="en-US"/>
              </w:rPr>
              <w:t xml:space="preserve">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показатели используемого товара, соответствующие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значениям, установленным документацией </w:t>
            </w:r>
            <w:proofErr w:type="gramStart"/>
            <w:r w:rsidRPr="004F6A5E">
              <w:rPr>
                <w:rFonts w:eastAsia="Calibri"/>
                <w:sz w:val="28"/>
                <w:szCs w:val="28"/>
                <w:lang w:eastAsia="en-US"/>
              </w:rPr>
              <w:t>об</w:t>
            </w:r>
            <w:proofErr w:type="gramEnd"/>
            <w:r w:rsidRPr="004F6A5E">
              <w:rPr>
                <w:rFonts w:eastAsia="Calibri"/>
                <w:sz w:val="28"/>
                <w:szCs w:val="28"/>
                <w:lang w:eastAsia="en-US"/>
              </w:rPr>
              <w:t xml:space="preserve">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электронном </w:t>
            </w:r>
            <w:proofErr w:type="gramStart"/>
            <w:r w:rsidRPr="004F6A5E">
              <w:rPr>
                <w:rFonts w:eastAsia="Calibri"/>
                <w:sz w:val="28"/>
                <w:szCs w:val="28"/>
                <w:lang w:eastAsia="en-US"/>
              </w:rPr>
              <w:t>аукционе</w:t>
            </w:r>
            <w:proofErr w:type="gramEnd"/>
            <w:r w:rsidRPr="004F6A5E">
              <w:rPr>
                <w:rFonts w:eastAsia="Calibri"/>
                <w:sz w:val="28"/>
                <w:szCs w:val="28"/>
                <w:lang w:eastAsia="en-US"/>
              </w:rPr>
              <w:t xml:space="preserve">, и указание на товарный знак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lastRenderedPageBreak/>
              <w:t xml:space="preserve">(его словесное обозначение), знак обслуживания,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фирменное наименование, патенты, полезные модели,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промышленные образцы, наименование места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происхождения товара или наименование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производителя товара;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b/>
                <w:sz w:val="28"/>
                <w:szCs w:val="28"/>
                <w:lang w:eastAsia="en-US"/>
              </w:rPr>
              <w:t>вторая часть</w:t>
            </w:r>
            <w:r w:rsidRPr="004F6A5E">
              <w:rPr>
                <w:rFonts w:eastAsia="Calibri"/>
                <w:sz w:val="28"/>
                <w:szCs w:val="28"/>
                <w:lang w:eastAsia="en-US"/>
              </w:rPr>
              <w:t xml:space="preserve"> заявки должна содержать: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 информацию о наименовании, фирменном            </w:t>
            </w:r>
          </w:p>
          <w:p w:rsidR="004F6A5E" w:rsidRPr="004F6A5E" w:rsidRDefault="004F6A5E" w:rsidP="004F6A5E">
            <w:pPr>
              <w:keepNext/>
              <w:autoSpaceDE w:val="0"/>
              <w:autoSpaceDN w:val="0"/>
              <w:adjustRightInd w:val="0"/>
              <w:rPr>
                <w:rFonts w:eastAsia="Calibri"/>
                <w:sz w:val="28"/>
                <w:szCs w:val="28"/>
                <w:lang w:eastAsia="en-US"/>
              </w:rPr>
            </w:pPr>
            <w:proofErr w:type="gramStart"/>
            <w:r w:rsidRPr="004F6A5E">
              <w:rPr>
                <w:rFonts w:eastAsia="Calibri"/>
                <w:sz w:val="28"/>
                <w:szCs w:val="28"/>
                <w:lang w:eastAsia="en-US"/>
              </w:rPr>
              <w:t>наименовании</w:t>
            </w:r>
            <w:proofErr w:type="gramEnd"/>
            <w:r w:rsidRPr="004F6A5E">
              <w:rPr>
                <w:rFonts w:eastAsia="Calibri"/>
                <w:sz w:val="28"/>
                <w:szCs w:val="28"/>
                <w:lang w:eastAsia="en-US"/>
              </w:rPr>
              <w:t xml:space="preserve"> (при наличии), месте нахождения,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почтовом </w:t>
            </w:r>
            <w:proofErr w:type="gramStart"/>
            <w:r w:rsidRPr="004F6A5E">
              <w:rPr>
                <w:rFonts w:eastAsia="Calibri"/>
                <w:sz w:val="28"/>
                <w:szCs w:val="28"/>
                <w:lang w:eastAsia="en-US"/>
              </w:rPr>
              <w:t>адресе</w:t>
            </w:r>
            <w:proofErr w:type="gramEnd"/>
            <w:r w:rsidRPr="004F6A5E">
              <w:rPr>
                <w:rFonts w:eastAsia="Calibri"/>
                <w:sz w:val="28"/>
                <w:szCs w:val="28"/>
                <w:lang w:eastAsia="en-US"/>
              </w:rPr>
              <w:t xml:space="preserve"> (для юридического лица), фамилии,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имени, отчестве (при наличии), паспортных данных, </w:t>
            </w:r>
          </w:p>
          <w:p w:rsidR="004F6A5E" w:rsidRPr="004F6A5E" w:rsidRDefault="004F6A5E" w:rsidP="004F6A5E">
            <w:pPr>
              <w:keepNext/>
              <w:autoSpaceDE w:val="0"/>
              <w:autoSpaceDN w:val="0"/>
              <w:adjustRightInd w:val="0"/>
              <w:rPr>
                <w:rFonts w:eastAsia="Calibri"/>
                <w:sz w:val="28"/>
                <w:szCs w:val="28"/>
                <w:lang w:eastAsia="en-US"/>
              </w:rPr>
            </w:pPr>
            <w:proofErr w:type="gramStart"/>
            <w:r w:rsidRPr="004F6A5E">
              <w:rPr>
                <w:rFonts w:eastAsia="Calibri"/>
                <w:sz w:val="28"/>
                <w:szCs w:val="28"/>
                <w:lang w:eastAsia="en-US"/>
              </w:rPr>
              <w:t>месте</w:t>
            </w:r>
            <w:proofErr w:type="gramEnd"/>
            <w:r w:rsidRPr="004F6A5E">
              <w:rPr>
                <w:rFonts w:eastAsia="Calibri"/>
                <w:sz w:val="28"/>
                <w:szCs w:val="28"/>
                <w:lang w:eastAsia="en-US"/>
              </w:rPr>
              <w:t xml:space="preserve"> жительства (для физического лица), номере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контактного телефона, идентификационном </w:t>
            </w:r>
            <w:proofErr w:type="gramStart"/>
            <w:r w:rsidRPr="004F6A5E">
              <w:rPr>
                <w:rFonts w:eastAsia="Calibri"/>
                <w:sz w:val="28"/>
                <w:szCs w:val="28"/>
                <w:lang w:eastAsia="en-US"/>
              </w:rPr>
              <w:t>номере</w:t>
            </w:r>
            <w:proofErr w:type="gramEnd"/>
            <w:r w:rsidRPr="004F6A5E">
              <w:rPr>
                <w:rFonts w:eastAsia="Calibri"/>
                <w:sz w:val="28"/>
                <w:szCs w:val="28"/>
                <w:lang w:eastAsia="en-US"/>
              </w:rPr>
              <w:t xml:space="preserve">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налогоплательщика - участника электронного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аукциона или </w:t>
            </w:r>
            <w:proofErr w:type="gramStart"/>
            <w:r w:rsidRPr="004F6A5E">
              <w:rPr>
                <w:rFonts w:eastAsia="Calibri"/>
                <w:sz w:val="28"/>
                <w:szCs w:val="28"/>
                <w:lang w:eastAsia="en-US"/>
              </w:rPr>
              <w:t>аналоге</w:t>
            </w:r>
            <w:proofErr w:type="gramEnd"/>
            <w:r w:rsidRPr="004F6A5E">
              <w:rPr>
                <w:rFonts w:eastAsia="Calibri"/>
                <w:sz w:val="28"/>
                <w:szCs w:val="28"/>
                <w:lang w:eastAsia="en-US"/>
              </w:rPr>
              <w:t xml:space="preserve"> идентификационного номера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налогоплательщика - участника такого аукциона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(для иностранного лица);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 декларацию о соответствии участника требованиям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к участникам закупки в соответствии </w:t>
            </w:r>
            <w:proofErr w:type="gramStart"/>
            <w:r w:rsidRPr="004F6A5E">
              <w:rPr>
                <w:rFonts w:eastAsia="Calibri"/>
                <w:sz w:val="28"/>
                <w:szCs w:val="28"/>
                <w:lang w:eastAsia="en-US"/>
              </w:rPr>
              <w:t>с</w:t>
            </w:r>
            <w:proofErr w:type="gramEnd"/>
            <w:r w:rsidRPr="004F6A5E">
              <w:rPr>
                <w:rFonts w:eastAsia="Calibri"/>
                <w:sz w:val="28"/>
                <w:szCs w:val="28"/>
                <w:lang w:eastAsia="en-US"/>
              </w:rPr>
              <w:t xml:space="preserve"> действующим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законодательством РФ, установленным документацией </w:t>
            </w:r>
          </w:p>
          <w:p w:rsidR="004F6A5E" w:rsidRPr="004F6A5E" w:rsidRDefault="004F6A5E" w:rsidP="004F6A5E">
            <w:pPr>
              <w:keepNext/>
              <w:autoSpaceDE w:val="0"/>
              <w:autoSpaceDN w:val="0"/>
              <w:adjustRightInd w:val="0"/>
              <w:rPr>
                <w:rFonts w:eastAsia="Calibri"/>
                <w:sz w:val="28"/>
                <w:szCs w:val="28"/>
                <w:lang w:eastAsia="en-US"/>
              </w:rPr>
            </w:pPr>
            <w:proofErr w:type="gramStart"/>
            <w:r w:rsidRPr="004F6A5E">
              <w:rPr>
                <w:rFonts w:eastAsia="Calibri"/>
                <w:sz w:val="28"/>
                <w:szCs w:val="28"/>
                <w:lang w:eastAsia="en-US"/>
              </w:rPr>
              <w:t>об электронном аукционе (за исключением отсутствия</w:t>
            </w:r>
            <w:proofErr w:type="gramEnd"/>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информации в реестре </w:t>
            </w:r>
            <w:proofErr w:type="gramStart"/>
            <w:r w:rsidRPr="004F6A5E">
              <w:rPr>
                <w:rFonts w:eastAsia="Calibri"/>
                <w:sz w:val="28"/>
                <w:szCs w:val="28"/>
                <w:lang w:eastAsia="en-US"/>
              </w:rPr>
              <w:t>недобросовестных</w:t>
            </w:r>
            <w:proofErr w:type="gramEnd"/>
            <w:r w:rsidRPr="004F6A5E">
              <w:rPr>
                <w:rFonts w:eastAsia="Calibri"/>
                <w:sz w:val="28"/>
                <w:szCs w:val="28"/>
                <w:lang w:eastAsia="en-US"/>
              </w:rPr>
              <w:t xml:space="preserve">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поставщиков);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 решение об одобрении или о совершении </w:t>
            </w:r>
            <w:proofErr w:type="gramStart"/>
            <w:r w:rsidRPr="004F6A5E">
              <w:rPr>
                <w:rFonts w:eastAsia="Calibri"/>
                <w:sz w:val="28"/>
                <w:szCs w:val="28"/>
                <w:lang w:eastAsia="en-US"/>
              </w:rPr>
              <w:t>крупной</w:t>
            </w:r>
            <w:proofErr w:type="gramEnd"/>
            <w:r w:rsidRPr="004F6A5E">
              <w:rPr>
                <w:rFonts w:eastAsia="Calibri"/>
                <w:sz w:val="28"/>
                <w:szCs w:val="28"/>
                <w:lang w:eastAsia="en-US"/>
              </w:rPr>
              <w:t xml:space="preserve">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сделки либо копию такого решения, если </w:t>
            </w:r>
            <w:proofErr w:type="gramStart"/>
            <w:r w:rsidRPr="004F6A5E">
              <w:rPr>
                <w:rFonts w:eastAsia="Calibri"/>
                <w:sz w:val="28"/>
                <w:szCs w:val="28"/>
                <w:lang w:eastAsia="en-US"/>
              </w:rPr>
              <w:t>заключаемый</w:t>
            </w:r>
            <w:proofErr w:type="gramEnd"/>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контракт или предоставление обеспечения заявки,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обеспечения исполнения контракта является </w:t>
            </w:r>
            <w:proofErr w:type="gramStart"/>
            <w:r w:rsidRPr="004F6A5E">
              <w:rPr>
                <w:rFonts w:eastAsia="Calibri"/>
                <w:sz w:val="28"/>
                <w:szCs w:val="28"/>
                <w:lang w:eastAsia="en-US"/>
              </w:rPr>
              <w:t>для</w:t>
            </w:r>
            <w:proofErr w:type="gramEnd"/>
            <w:r w:rsidRPr="004F6A5E">
              <w:rPr>
                <w:rFonts w:eastAsia="Calibri"/>
                <w:sz w:val="28"/>
                <w:szCs w:val="28"/>
                <w:lang w:eastAsia="en-US"/>
              </w:rPr>
              <w:t xml:space="preserve">     </w:t>
            </w:r>
          </w:p>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t xml:space="preserve">участника крупной сделкой    </w:t>
            </w:r>
          </w:p>
        </w:tc>
      </w:tr>
      <w:tr w:rsidR="004F6A5E" w:rsidRPr="004F6A5E" w:rsidTr="00881F63">
        <w:trPr>
          <w:trHeight w:val="1114"/>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rPr>
                <w:rFonts w:eastAsia="Calibri"/>
                <w:sz w:val="28"/>
                <w:szCs w:val="28"/>
                <w:lang w:eastAsia="en-US"/>
              </w:rPr>
            </w:pPr>
            <w:r w:rsidRPr="004F6A5E">
              <w:rPr>
                <w:rFonts w:eastAsia="Calibri"/>
                <w:sz w:val="28"/>
                <w:szCs w:val="28"/>
                <w:lang w:eastAsia="en-US"/>
              </w:rPr>
              <w:lastRenderedPageBreak/>
              <w:t>Инструкция по заполнению заявки</w:t>
            </w:r>
          </w:p>
        </w:tc>
        <w:tc>
          <w:tcPr>
            <w:tcW w:w="6376" w:type="dxa"/>
            <w:tcBorders>
              <w:left w:val="single" w:sz="8" w:space="0" w:color="auto"/>
              <w:bottom w:val="single" w:sz="8" w:space="0" w:color="auto"/>
              <w:right w:val="single" w:sz="8" w:space="0" w:color="auto"/>
            </w:tcBorders>
          </w:tcPr>
          <w:p w:rsidR="004F6A5E" w:rsidRPr="004F6A5E" w:rsidRDefault="004F6A5E" w:rsidP="004F6A5E">
            <w:pPr>
              <w:keepNext/>
              <w:autoSpaceDE w:val="0"/>
              <w:autoSpaceDN w:val="0"/>
              <w:adjustRightInd w:val="0"/>
              <w:jc w:val="both"/>
              <w:rPr>
                <w:rFonts w:eastAsia="Calibri"/>
                <w:sz w:val="28"/>
                <w:szCs w:val="28"/>
                <w:lang w:eastAsia="en-US"/>
              </w:rPr>
            </w:pPr>
            <w:r w:rsidRPr="004F6A5E">
              <w:rPr>
                <w:rFonts w:eastAsia="Calibri"/>
                <w:sz w:val="28"/>
                <w:szCs w:val="28"/>
                <w:lang w:eastAsia="en-US"/>
              </w:rPr>
              <w:t>1.</w:t>
            </w:r>
            <w:r w:rsidRPr="004F6A5E">
              <w:rPr>
                <w:rFonts w:eastAsia="Calibri"/>
                <w:b/>
                <w:sz w:val="28"/>
                <w:szCs w:val="28"/>
                <w:lang w:eastAsia="en-US"/>
              </w:rPr>
              <w:t xml:space="preserve"> </w:t>
            </w:r>
            <w:r w:rsidRPr="004F6A5E">
              <w:rPr>
                <w:rFonts w:eastAsia="Calibri"/>
                <w:sz w:val="28"/>
                <w:szCs w:val="28"/>
                <w:lang w:eastAsia="en-US"/>
              </w:rPr>
              <w:t>Заявка на участие в электронном аукционе должна быть заполнена на русском языке. Отдельные документы (или их части), предоставленные участником закупки в составе заявки на участие в электронном аукционе, могут быть подготовлены на другом языке при условии, что к ним будет прилагаться точный перевод необходимых разделов на русский язык.</w:t>
            </w:r>
          </w:p>
          <w:p w:rsidR="004F6A5E" w:rsidRPr="004F6A5E" w:rsidRDefault="004F6A5E" w:rsidP="004F6A5E">
            <w:pPr>
              <w:keepNext/>
              <w:pBdr>
                <w:top w:val="single" w:sz="4" w:space="1" w:color="auto"/>
                <w:left w:val="single" w:sz="4" w:space="4" w:color="auto"/>
                <w:bottom w:val="single" w:sz="4" w:space="1" w:color="auto"/>
                <w:right w:val="single" w:sz="4" w:space="4" w:color="auto"/>
              </w:pBdr>
              <w:autoSpaceDE w:val="0"/>
              <w:autoSpaceDN w:val="0"/>
              <w:adjustRightInd w:val="0"/>
              <w:jc w:val="both"/>
              <w:rPr>
                <w:rFonts w:eastAsia="Calibri"/>
                <w:sz w:val="28"/>
                <w:szCs w:val="28"/>
                <w:lang w:eastAsia="en-US"/>
              </w:rPr>
            </w:pPr>
            <w:r w:rsidRPr="004F6A5E">
              <w:rPr>
                <w:rFonts w:eastAsia="Calibri"/>
                <w:sz w:val="28"/>
                <w:szCs w:val="28"/>
                <w:lang w:eastAsia="en-US"/>
              </w:rPr>
              <w:t xml:space="preserve">Удостоверение верности перевода с иностранного языка на русский язык осуществляется в </w:t>
            </w:r>
            <w:r w:rsidRPr="004F6A5E">
              <w:rPr>
                <w:rFonts w:eastAsia="Calibri"/>
                <w:sz w:val="28"/>
                <w:szCs w:val="28"/>
                <w:lang w:eastAsia="en-US"/>
              </w:rPr>
              <w:lastRenderedPageBreak/>
              <w:t xml:space="preserve">соответствии со статьей 81 Основ законодательства Российской Федерации о нотариате, утвержденных Верховным Советом РФ 11 февраля 1993 года № </w:t>
            </w:r>
          </w:p>
          <w:p w:rsidR="004F6A5E" w:rsidRPr="004F6A5E" w:rsidRDefault="004F6A5E" w:rsidP="004F6A5E">
            <w:pPr>
              <w:keepNext/>
              <w:pBdr>
                <w:top w:val="single" w:sz="4" w:space="1" w:color="auto"/>
                <w:left w:val="single" w:sz="4" w:space="4" w:color="auto"/>
                <w:bottom w:val="single" w:sz="4" w:space="1" w:color="auto"/>
                <w:right w:val="single" w:sz="4" w:space="4" w:color="auto"/>
              </w:pBdr>
              <w:autoSpaceDE w:val="0"/>
              <w:autoSpaceDN w:val="0"/>
              <w:adjustRightInd w:val="0"/>
              <w:jc w:val="both"/>
              <w:rPr>
                <w:rFonts w:eastAsia="Calibri"/>
                <w:sz w:val="28"/>
                <w:szCs w:val="28"/>
                <w:lang w:eastAsia="en-US"/>
              </w:rPr>
            </w:pPr>
            <w:r w:rsidRPr="004F6A5E">
              <w:rPr>
                <w:rFonts w:eastAsia="Calibri"/>
                <w:sz w:val="28"/>
                <w:szCs w:val="28"/>
                <w:lang w:eastAsia="en-US"/>
              </w:rPr>
              <w:t>4462-1.</w:t>
            </w:r>
          </w:p>
          <w:p w:rsidR="004F6A5E" w:rsidRPr="004F6A5E" w:rsidRDefault="004F6A5E" w:rsidP="004F6A5E">
            <w:pPr>
              <w:keepNext/>
              <w:pBdr>
                <w:top w:val="single" w:sz="4" w:space="1" w:color="auto"/>
                <w:left w:val="single" w:sz="4" w:space="4" w:color="auto"/>
                <w:bottom w:val="single" w:sz="4" w:space="1" w:color="auto"/>
                <w:right w:val="single" w:sz="4" w:space="4" w:color="auto"/>
              </w:pBdr>
              <w:autoSpaceDE w:val="0"/>
              <w:autoSpaceDN w:val="0"/>
              <w:adjustRightInd w:val="0"/>
              <w:jc w:val="both"/>
              <w:rPr>
                <w:rFonts w:eastAsia="Calibri"/>
                <w:sz w:val="28"/>
                <w:szCs w:val="28"/>
                <w:lang w:eastAsia="en-US"/>
              </w:rPr>
            </w:pPr>
            <w:r w:rsidRPr="004F6A5E">
              <w:rPr>
                <w:rFonts w:eastAsia="Calibri"/>
                <w:sz w:val="28"/>
                <w:szCs w:val="28"/>
                <w:lang w:eastAsia="en-US"/>
              </w:rPr>
              <w:t>2. Заявка на участие в электронном аукционе должна быть подписана усиленной электронной подписью лица, имеющего право действовать от имени участника такого аукциона – юридического лица (в том числе на регистрацию на электронных аукционах). Физические лица и индивидуальные предприниматели должны подписывать заявку лично.</w:t>
            </w:r>
          </w:p>
          <w:p w:rsidR="004F6A5E" w:rsidRPr="004F6A5E" w:rsidRDefault="004F6A5E" w:rsidP="004F6A5E">
            <w:pPr>
              <w:keepNext/>
              <w:pBdr>
                <w:top w:val="single" w:sz="4" w:space="1" w:color="auto"/>
                <w:left w:val="single" w:sz="4" w:space="4" w:color="auto"/>
                <w:bottom w:val="single" w:sz="4" w:space="1" w:color="auto"/>
                <w:right w:val="single" w:sz="4" w:space="4" w:color="auto"/>
              </w:pBdr>
              <w:autoSpaceDE w:val="0"/>
              <w:autoSpaceDN w:val="0"/>
              <w:adjustRightInd w:val="0"/>
              <w:jc w:val="both"/>
              <w:rPr>
                <w:rFonts w:eastAsia="Calibri"/>
                <w:sz w:val="28"/>
                <w:szCs w:val="28"/>
                <w:lang w:eastAsia="en-US"/>
              </w:rPr>
            </w:pPr>
            <w:r w:rsidRPr="004F6A5E">
              <w:rPr>
                <w:rFonts w:eastAsia="Calibri"/>
                <w:sz w:val="28"/>
                <w:szCs w:val="28"/>
                <w:lang w:eastAsia="en-US"/>
              </w:rPr>
              <w:t>3. Показатели, характеризующие поставляемые товары (товары, используемые при выполнении работ, оказании услуг), должны соответствовать показателям, установленным в «Техническом задании» приложение</w:t>
            </w:r>
            <w:r w:rsidR="00560E0C">
              <w:rPr>
                <w:rFonts w:eastAsia="Calibri"/>
                <w:sz w:val="28"/>
                <w:szCs w:val="28"/>
                <w:lang w:eastAsia="en-US"/>
              </w:rPr>
              <w:t>№1</w:t>
            </w:r>
            <w:r w:rsidRPr="004F6A5E">
              <w:rPr>
                <w:rFonts w:eastAsia="Calibri"/>
                <w:sz w:val="28"/>
                <w:szCs w:val="28"/>
                <w:lang w:eastAsia="en-US"/>
              </w:rPr>
              <w:t xml:space="preserve"> к документации о проведен</w:t>
            </w:r>
            <w:proofErr w:type="gramStart"/>
            <w:r w:rsidRPr="004F6A5E">
              <w:rPr>
                <w:rFonts w:eastAsia="Calibri"/>
                <w:sz w:val="28"/>
                <w:szCs w:val="28"/>
                <w:lang w:eastAsia="en-US"/>
              </w:rPr>
              <w:t>ии ау</w:t>
            </w:r>
            <w:proofErr w:type="gramEnd"/>
            <w:r w:rsidRPr="004F6A5E">
              <w:rPr>
                <w:rFonts w:eastAsia="Calibri"/>
                <w:sz w:val="28"/>
                <w:szCs w:val="28"/>
                <w:lang w:eastAsia="en-US"/>
              </w:rPr>
              <w:t xml:space="preserve">кциона в электронном виде. </w:t>
            </w:r>
          </w:p>
          <w:p w:rsidR="004F6A5E" w:rsidRPr="004F6A5E" w:rsidRDefault="004F6A5E" w:rsidP="004F6A5E">
            <w:pPr>
              <w:keepNext/>
              <w:pBdr>
                <w:top w:val="single" w:sz="4" w:space="1" w:color="auto"/>
                <w:left w:val="single" w:sz="4" w:space="4" w:color="auto"/>
                <w:bottom w:val="single" w:sz="4" w:space="1" w:color="auto"/>
                <w:right w:val="single" w:sz="4" w:space="4" w:color="auto"/>
              </w:pBdr>
              <w:autoSpaceDE w:val="0"/>
              <w:autoSpaceDN w:val="0"/>
              <w:adjustRightInd w:val="0"/>
              <w:jc w:val="both"/>
              <w:rPr>
                <w:rFonts w:eastAsia="Calibri"/>
                <w:sz w:val="28"/>
                <w:szCs w:val="28"/>
                <w:lang w:eastAsia="en-US"/>
              </w:rPr>
            </w:pPr>
            <w:r w:rsidRPr="004F6A5E">
              <w:rPr>
                <w:rFonts w:eastAsia="Calibri"/>
                <w:sz w:val="28"/>
                <w:szCs w:val="28"/>
                <w:lang w:eastAsia="en-US"/>
              </w:rPr>
              <w:t xml:space="preserve">4. Описание поставляемых товаров должно соответствовать </w:t>
            </w:r>
            <w:r w:rsidR="00560E0C">
              <w:rPr>
                <w:rFonts w:eastAsia="Calibri"/>
                <w:sz w:val="28"/>
                <w:szCs w:val="28"/>
                <w:lang w:eastAsia="en-US"/>
              </w:rPr>
              <w:t>«</w:t>
            </w:r>
            <w:r w:rsidRPr="004F6A5E">
              <w:rPr>
                <w:rFonts w:eastAsia="Calibri"/>
                <w:sz w:val="28"/>
                <w:szCs w:val="28"/>
                <w:lang w:eastAsia="en-US"/>
              </w:rPr>
              <w:t>Техническому заданию</w:t>
            </w:r>
            <w:r w:rsidR="00560E0C">
              <w:rPr>
                <w:rFonts w:eastAsia="Calibri"/>
                <w:sz w:val="28"/>
                <w:szCs w:val="28"/>
                <w:lang w:eastAsia="en-US"/>
              </w:rPr>
              <w:t>»</w:t>
            </w:r>
            <w:r w:rsidRPr="004F6A5E">
              <w:rPr>
                <w:rFonts w:eastAsia="Calibri"/>
                <w:sz w:val="28"/>
                <w:szCs w:val="28"/>
                <w:lang w:eastAsia="en-US"/>
              </w:rPr>
              <w:t>.</w:t>
            </w:r>
          </w:p>
          <w:p w:rsidR="004F6A5E" w:rsidRPr="004F6A5E" w:rsidRDefault="004F6A5E" w:rsidP="004F6A5E">
            <w:pPr>
              <w:keepNext/>
              <w:pBdr>
                <w:top w:val="single" w:sz="4" w:space="1" w:color="auto"/>
                <w:left w:val="single" w:sz="4" w:space="4" w:color="auto"/>
                <w:bottom w:val="single" w:sz="4" w:space="1" w:color="auto"/>
                <w:right w:val="single" w:sz="4" w:space="4" w:color="auto"/>
              </w:pBdr>
              <w:autoSpaceDE w:val="0"/>
              <w:autoSpaceDN w:val="0"/>
              <w:adjustRightInd w:val="0"/>
              <w:jc w:val="both"/>
              <w:rPr>
                <w:rFonts w:eastAsia="Calibri"/>
                <w:sz w:val="28"/>
                <w:szCs w:val="28"/>
                <w:lang w:eastAsia="en-US"/>
              </w:rPr>
            </w:pPr>
            <w:r w:rsidRPr="004F6A5E">
              <w:rPr>
                <w:rFonts w:eastAsia="Calibri"/>
                <w:sz w:val="28"/>
                <w:szCs w:val="28"/>
                <w:lang w:eastAsia="en-US"/>
              </w:rPr>
              <w:t>5. При описании конкретных показателей товара участник  закупки должен применять общепринятые обозначения и наименования в соответствии с требованиями действующих нормативных правовых актов Российской Федерации, если иное не указано в «Техническом задании».</w:t>
            </w:r>
          </w:p>
          <w:p w:rsidR="004F6A5E" w:rsidRPr="004F6A5E" w:rsidRDefault="004F6A5E" w:rsidP="004F6A5E">
            <w:pPr>
              <w:keepNext/>
              <w:pBdr>
                <w:top w:val="single" w:sz="4" w:space="1" w:color="auto"/>
                <w:left w:val="single" w:sz="4" w:space="4" w:color="auto"/>
                <w:bottom w:val="single" w:sz="4" w:space="1" w:color="auto"/>
                <w:right w:val="single" w:sz="4" w:space="4" w:color="auto"/>
              </w:pBdr>
              <w:autoSpaceDE w:val="0"/>
              <w:autoSpaceDN w:val="0"/>
              <w:adjustRightInd w:val="0"/>
              <w:jc w:val="both"/>
              <w:rPr>
                <w:rFonts w:eastAsia="Calibri"/>
                <w:b/>
                <w:sz w:val="28"/>
                <w:szCs w:val="28"/>
                <w:lang w:eastAsia="en-US"/>
              </w:rPr>
            </w:pPr>
            <w:r w:rsidRPr="004F6A5E">
              <w:rPr>
                <w:rFonts w:eastAsia="Calibri"/>
                <w:sz w:val="28"/>
                <w:szCs w:val="28"/>
                <w:lang w:eastAsia="en-US"/>
              </w:rPr>
              <w:t>6. В описании условий и предложений участник закупки не должен допускать двусмысленных толкований.</w:t>
            </w:r>
          </w:p>
        </w:tc>
      </w:tr>
      <w:tr w:rsidR="004F6A5E" w:rsidRPr="004F6A5E" w:rsidTr="00881F63">
        <w:trPr>
          <w:tblCellSpacing w:w="5" w:type="nil"/>
        </w:trPr>
        <w:tc>
          <w:tcPr>
            <w:tcW w:w="3686" w:type="dxa"/>
            <w:tcBorders>
              <w:left w:val="single" w:sz="8" w:space="0" w:color="auto"/>
              <w:bottom w:val="single" w:sz="8" w:space="0" w:color="auto"/>
              <w:right w:val="single" w:sz="4" w:space="0" w:color="auto"/>
            </w:tcBorders>
          </w:tcPr>
          <w:p w:rsidR="004F6A5E" w:rsidRPr="004F6A5E" w:rsidRDefault="004F6A5E" w:rsidP="004F6A5E">
            <w:pPr>
              <w:keepLines/>
              <w:suppressLineNumbers/>
              <w:spacing w:after="200" w:line="276" w:lineRule="auto"/>
              <w:rPr>
                <w:rFonts w:eastAsia="Calibri"/>
                <w:sz w:val="28"/>
                <w:szCs w:val="28"/>
                <w:lang w:eastAsia="en-US"/>
              </w:rPr>
            </w:pPr>
            <w:r w:rsidRPr="004F6A5E">
              <w:rPr>
                <w:rFonts w:eastAsia="Calibri"/>
                <w:sz w:val="28"/>
                <w:szCs w:val="28"/>
                <w:lang w:eastAsia="en-US"/>
              </w:rPr>
              <w:lastRenderedPageBreak/>
              <w:t xml:space="preserve">Способ и Размер обеспечения заявки </w:t>
            </w:r>
          </w:p>
        </w:tc>
        <w:tc>
          <w:tcPr>
            <w:tcW w:w="6376" w:type="dxa"/>
            <w:tcBorders>
              <w:left w:val="single" w:sz="4" w:space="0" w:color="auto"/>
              <w:bottom w:val="single" w:sz="8" w:space="0" w:color="auto"/>
              <w:right w:val="single" w:sz="8" w:space="0" w:color="auto"/>
            </w:tcBorders>
          </w:tcPr>
          <w:p w:rsidR="004F6A5E" w:rsidRPr="004F6A5E" w:rsidRDefault="004F6A5E" w:rsidP="004F6A5E">
            <w:pPr>
              <w:keepLines/>
              <w:suppressLineNumbers/>
              <w:jc w:val="both"/>
              <w:rPr>
                <w:rFonts w:eastAsia="Calibri"/>
                <w:bCs/>
                <w:iCs/>
                <w:sz w:val="28"/>
                <w:szCs w:val="28"/>
                <w:lang w:eastAsia="en-US"/>
              </w:rPr>
            </w:pPr>
            <w:r w:rsidRPr="004F6A5E">
              <w:rPr>
                <w:rFonts w:eastAsia="Calibri"/>
                <w:bCs/>
                <w:iCs/>
                <w:sz w:val="28"/>
                <w:szCs w:val="28"/>
                <w:lang w:eastAsia="en-US"/>
              </w:rPr>
              <w:t>Только путем внесения денежных средств. Средства обеспечения заявок перечисляются по банковским реквизитам оператора электронной площадки в соответствие с инструкцией, находящейся по адресу</w:t>
            </w:r>
          </w:p>
          <w:p w:rsidR="004F6A5E" w:rsidRPr="004F6A5E" w:rsidRDefault="004F6A5E" w:rsidP="004F6A5E">
            <w:pPr>
              <w:keepLines/>
              <w:suppressLineNumbers/>
              <w:jc w:val="both"/>
              <w:rPr>
                <w:rFonts w:eastAsia="Calibri"/>
                <w:bCs/>
                <w:iCs/>
                <w:color w:val="3333FF"/>
                <w:sz w:val="28"/>
                <w:szCs w:val="28"/>
                <w:lang w:eastAsia="en-US"/>
              </w:rPr>
            </w:pPr>
            <w:r w:rsidRPr="004F6A5E">
              <w:rPr>
                <w:rFonts w:eastAsia="Calibri"/>
                <w:bCs/>
                <w:iCs/>
                <w:sz w:val="28"/>
                <w:szCs w:val="28"/>
                <w:lang w:eastAsia="en-US"/>
              </w:rPr>
              <w:t xml:space="preserve"> </w:t>
            </w:r>
            <w:r w:rsidRPr="004F6A5E">
              <w:rPr>
                <w:rFonts w:eastAsia="Calibri"/>
                <w:bCs/>
                <w:iCs/>
                <w:color w:val="3333FF"/>
                <w:sz w:val="28"/>
                <w:szCs w:val="28"/>
                <w:lang w:eastAsia="en-US"/>
              </w:rPr>
              <w:t>https://</w:t>
            </w:r>
            <w:r w:rsidRPr="004F6A5E">
              <w:rPr>
                <w:rFonts w:eastAsia="Calibri"/>
                <w:color w:val="0000FF"/>
                <w:sz w:val="28"/>
                <w:szCs w:val="28"/>
                <w:u w:val="single"/>
                <w:lang w:eastAsia="en-US"/>
              </w:rPr>
              <w:t xml:space="preserve"> www.zakupki.gov.ru</w:t>
            </w:r>
          </w:p>
          <w:p w:rsidR="004F6A5E" w:rsidRDefault="004F6A5E" w:rsidP="004F6A5E">
            <w:pPr>
              <w:keepLines/>
              <w:suppressLineNumbers/>
              <w:jc w:val="both"/>
              <w:rPr>
                <w:rFonts w:eastAsia="Calibri"/>
                <w:b/>
                <w:bCs/>
                <w:iCs/>
                <w:sz w:val="28"/>
                <w:szCs w:val="28"/>
                <w:lang w:eastAsia="en-US"/>
              </w:rPr>
            </w:pPr>
            <w:r w:rsidRPr="004F6A5E">
              <w:rPr>
                <w:rFonts w:eastAsia="Calibri"/>
                <w:bCs/>
                <w:iCs/>
                <w:sz w:val="28"/>
                <w:szCs w:val="28"/>
                <w:lang w:eastAsia="en-US"/>
              </w:rPr>
              <w:t>Порядок внесения обеспечения: обеспечение должно быть предоставлено до момента подачи заявки на участие в электронном аукционе. За несвоевременное предоставление обеспечения заявки отвечает участник закупки</w:t>
            </w:r>
            <w:r w:rsidRPr="004F6A5E">
              <w:rPr>
                <w:rFonts w:eastAsia="Calibri"/>
                <w:b/>
                <w:bCs/>
                <w:iCs/>
                <w:sz w:val="28"/>
                <w:szCs w:val="28"/>
                <w:lang w:eastAsia="en-US"/>
              </w:rPr>
              <w:t>.</w:t>
            </w:r>
          </w:p>
          <w:p w:rsidR="00B870A0" w:rsidRPr="004F6A5E" w:rsidRDefault="00B870A0" w:rsidP="004F6A5E">
            <w:pPr>
              <w:keepLines/>
              <w:suppressLineNumbers/>
              <w:jc w:val="both"/>
              <w:rPr>
                <w:rFonts w:eastAsia="Calibri"/>
                <w:b/>
                <w:bCs/>
                <w:iCs/>
                <w:sz w:val="28"/>
                <w:szCs w:val="28"/>
                <w:lang w:eastAsia="en-US"/>
              </w:rPr>
            </w:pPr>
          </w:p>
          <w:p w:rsidR="004F6A5E" w:rsidRPr="004F6A5E" w:rsidRDefault="004F6A5E" w:rsidP="00751AAB">
            <w:pPr>
              <w:keepLines/>
              <w:suppressLineNumbers/>
              <w:spacing w:after="200"/>
              <w:jc w:val="both"/>
              <w:rPr>
                <w:rFonts w:eastAsia="Calibri"/>
                <w:b/>
                <w:bCs/>
                <w:iCs/>
                <w:sz w:val="28"/>
                <w:szCs w:val="28"/>
                <w:lang w:eastAsia="en-US"/>
              </w:rPr>
            </w:pPr>
            <w:r w:rsidRPr="004F6A5E">
              <w:rPr>
                <w:rFonts w:eastAsia="Calibri"/>
                <w:b/>
                <w:bCs/>
                <w:iCs/>
                <w:sz w:val="28"/>
                <w:szCs w:val="28"/>
                <w:lang w:eastAsia="en-US"/>
              </w:rPr>
              <w:t xml:space="preserve"> 1% от начальной цены муниципального  контракта- </w:t>
            </w:r>
            <w:r w:rsidR="00751AAB">
              <w:rPr>
                <w:rFonts w:eastAsia="Calibri"/>
                <w:b/>
                <w:bCs/>
                <w:iCs/>
                <w:sz w:val="28"/>
                <w:szCs w:val="28"/>
                <w:lang w:eastAsia="en-US"/>
              </w:rPr>
              <w:t>457 рублей 97</w:t>
            </w:r>
            <w:r w:rsidRPr="004F6A5E">
              <w:rPr>
                <w:rFonts w:eastAsia="Calibri"/>
                <w:b/>
                <w:bCs/>
                <w:iCs/>
                <w:sz w:val="28"/>
                <w:szCs w:val="28"/>
                <w:lang w:eastAsia="en-US"/>
              </w:rPr>
              <w:t xml:space="preserve"> копеек.</w:t>
            </w:r>
          </w:p>
        </w:tc>
      </w:tr>
      <w:tr w:rsidR="004F6A5E" w:rsidRPr="004F6A5E" w:rsidTr="00881F63">
        <w:trPr>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keepLines/>
              <w:suppressLineNumbers/>
              <w:spacing w:after="200" w:line="276" w:lineRule="auto"/>
              <w:rPr>
                <w:rFonts w:eastAsia="Calibri"/>
                <w:sz w:val="28"/>
                <w:szCs w:val="28"/>
                <w:lang w:eastAsia="en-US"/>
              </w:rPr>
            </w:pPr>
            <w:r w:rsidRPr="004F6A5E">
              <w:rPr>
                <w:rFonts w:eastAsia="Calibri"/>
                <w:sz w:val="28"/>
                <w:szCs w:val="28"/>
                <w:lang w:eastAsia="en-US"/>
              </w:rPr>
              <w:lastRenderedPageBreak/>
              <w:t xml:space="preserve">Дата и время окончания срока подачи заявок </w:t>
            </w:r>
          </w:p>
        </w:tc>
        <w:tc>
          <w:tcPr>
            <w:tcW w:w="6376" w:type="dxa"/>
            <w:tcBorders>
              <w:left w:val="single" w:sz="8" w:space="0" w:color="auto"/>
              <w:bottom w:val="single" w:sz="8" w:space="0" w:color="auto"/>
              <w:right w:val="single" w:sz="8" w:space="0" w:color="auto"/>
            </w:tcBorders>
          </w:tcPr>
          <w:p w:rsidR="004F6A5E" w:rsidRPr="004F6A5E" w:rsidRDefault="004F6A5E" w:rsidP="00751AAB">
            <w:pPr>
              <w:keepLines/>
              <w:suppressLineNumbers/>
              <w:spacing w:after="200" w:line="276" w:lineRule="auto"/>
              <w:rPr>
                <w:rFonts w:eastAsia="Calibri"/>
                <w:sz w:val="28"/>
                <w:szCs w:val="28"/>
                <w:lang w:eastAsia="en-US"/>
              </w:rPr>
            </w:pPr>
            <w:r w:rsidRPr="00AF5B7A">
              <w:rPr>
                <w:rFonts w:eastAsia="Calibri"/>
                <w:b/>
                <w:sz w:val="28"/>
                <w:szCs w:val="28"/>
                <w:lang w:eastAsia="en-US"/>
              </w:rPr>
              <w:t xml:space="preserve">« </w:t>
            </w:r>
            <w:r w:rsidR="00E75EBB">
              <w:rPr>
                <w:rFonts w:eastAsia="Calibri"/>
                <w:b/>
                <w:sz w:val="28"/>
                <w:szCs w:val="28"/>
                <w:lang w:eastAsia="en-US"/>
              </w:rPr>
              <w:t>1</w:t>
            </w:r>
            <w:r w:rsidR="00751AAB">
              <w:rPr>
                <w:rFonts w:eastAsia="Calibri"/>
                <w:b/>
                <w:sz w:val="28"/>
                <w:szCs w:val="28"/>
                <w:lang w:eastAsia="en-US"/>
              </w:rPr>
              <w:t>5</w:t>
            </w:r>
            <w:r w:rsidRPr="00AF5B7A">
              <w:rPr>
                <w:rFonts w:eastAsia="Calibri"/>
                <w:b/>
                <w:sz w:val="28"/>
                <w:szCs w:val="28"/>
                <w:lang w:eastAsia="en-US"/>
              </w:rPr>
              <w:t xml:space="preserve">   » </w:t>
            </w:r>
            <w:r w:rsidR="00AF5B7A">
              <w:rPr>
                <w:rFonts w:eastAsia="Calibri"/>
                <w:b/>
                <w:sz w:val="28"/>
                <w:szCs w:val="28"/>
                <w:lang w:eastAsia="en-US"/>
              </w:rPr>
              <w:t>апреля</w:t>
            </w:r>
            <w:r w:rsidRPr="00AF5B7A">
              <w:rPr>
                <w:rFonts w:eastAsia="Calibri"/>
                <w:b/>
                <w:sz w:val="28"/>
                <w:szCs w:val="28"/>
                <w:lang w:eastAsia="en-US"/>
              </w:rPr>
              <w:t xml:space="preserve">  </w:t>
            </w:r>
            <w:smartTag w:uri="urn:schemas-microsoft-com:office:smarttags" w:element="metricconverter">
              <w:smartTagPr>
                <w:attr w:name="ProductID" w:val="2014 г"/>
              </w:smartTagPr>
              <w:r w:rsidRPr="00AF5B7A">
                <w:rPr>
                  <w:rFonts w:eastAsia="Calibri"/>
                  <w:b/>
                  <w:sz w:val="28"/>
                  <w:szCs w:val="28"/>
                  <w:lang w:eastAsia="en-US"/>
                </w:rPr>
                <w:t>2014 г</w:t>
              </w:r>
            </w:smartTag>
            <w:r w:rsidRPr="00AF5B7A">
              <w:rPr>
                <w:rFonts w:eastAsia="Calibri"/>
                <w:b/>
                <w:sz w:val="28"/>
                <w:szCs w:val="28"/>
                <w:lang w:eastAsia="en-US"/>
              </w:rPr>
              <w:t xml:space="preserve">.,    </w:t>
            </w:r>
            <w:r w:rsidR="00751AAB">
              <w:rPr>
                <w:rFonts w:eastAsia="Calibri"/>
                <w:b/>
                <w:sz w:val="28"/>
                <w:szCs w:val="28"/>
                <w:lang w:eastAsia="en-US"/>
              </w:rPr>
              <w:t>10</w:t>
            </w:r>
            <w:r w:rsidRPr="00AF5B7A">
              <w:rPr>
                <w:rFonts w:eastAsia="Calibri"/>
                <w:b/>
                <w:sz w:val="28"/>
                <w:szCs w:val="28"/>
                <w:lang w:eastAsia="en-US"/>
              </w:rPr>
              <w:t>ч. 00мин</w:t>
            </w:r>
            <w:r w:rsidRPr="004F6A5E">
              <w:rPr>
                <w:rFonts w:eastAsia="Calibri"/>
                <w:sz w:val="28"/>
                <w:szCs w:val="28"/>
                <w:lang w:eastAsia="en-US"/>
              </w:rPr>
              <w:t xml:space="preserve">  </w:t>
            </w:r>
          </w:p>
        </w:tc>
      </w:tr>
      <w:tr w:rsidR="004F6A5E" w:rsidRPr="004F6A5E" w:rsidTr="00881F63">
        <w:trPr>
          <w:trHeight w:val="263"/>
          <w:tblCellSpacing w:w="5" w:type="nil"/>
        </w:trPr>
        <w:tc>
          <w:tcPr>
            <w:tcW w:w="3686" w:type="dxa"/>
            <w:tcBorders>
              <w:left w:val="single" w:sz="8" w:space="0" w:color="auto"/>
              <w:bottom w:val="single" w:sz="4" w:space="0" w:color="auto"/>
              <w:right w:val="single" w:sz="8" w:space="0" w:color="auto"/>
            </w:tcBorders>
          </w:tcPr>
          <w:p w:rsidR="004F6A5E" w:rsidRPr="004F6A5E" w:rsidRDefault="004F6A5E" w:rsidP="004F6A5E">
            <w:pPr>
              <w:keepLines/>
              <w:suppressLineNumbers/>
              <w:spacing w:after="200" w:line="276" w:lineRule="auto"/>
              <w:rPr>
                <w:rFonts w:eastAsia="Calibri"/>
                <w:sz w:val="28"/>
                <w:szCs w:val="28"/>
                <w:lang w:eastAsia="en-US"/>
              </w:rPr>
            </w:pPr>
            <w:r w:rsidRPr="004F6A5E">
              <w:rPr>
                <w:rFonts w:eastAsia="Calibri"/>
                <w:sz w:val="28"/>
                <w:szCs w:val="28"/>
                <w:lang w:eastAsia="en-US"/>
              </w:rPr>
              <w:t>Дата окончания срока рассмотрения первых частей заявок</w:t>
            </w:r>
          </w:p>
        </w:tc>
        <w:tc>
          <w:tcPr>
            <w:tcW w:w="6376" w:type="dxa"/>
            <w:tcBorders>
              <w:left w:val="single" w:sz="8" w:space="0" w:color="auto"/>
              <w:bottom w:val="single" w:sz="4" w:space="0" w:color="auto"/>
              <w:right w:val="single" w:sz="8" w:space="0" w:color="auto"/>
            </w:tcBorders>
          </w:tcPr>
          <w:p w:rsidR="00AF5B7A" w:rsidRDefault="004F6A5E" w:rsidP="00AF5B7A">
            <w:pPr>
              <w:keepLines/>
              <w:suppressLineNumbers/>
              <w:spacing w:after="200" w:line="276" w:lineRule="auto"/>
              <w:jc w:val="both"/>
              <w:rPr>
                <w:rFonts w:eastAsia="Calibri"/>
                <w:sz w:val="28"/>
                <w:szCs w:val="28"/>
                <w:lang w:eastAsia="en-US"/>
              </w:rPr>
            </w:pPr>
            <w:r w:rsidRPr="004F6A5E">
              <w:rPr>
                <w:rFonts w:eastAsia="Calibri"/>
                <w:sz w:val="28"/>
                <w:szCs w:val="28"/>
                <w:lang w:eastAsia="en-US"/>
              </w:rPr>
              <w:t xml:space="preserve">Рассмотрение первых частей заявок на участие в электронном аукционе не может превышать семь дней с даты окончания срока подачи заявок. </w:t>
            </w:r>
          </w:p>
          <w:p w:rsidR="004F6A5E" w:rsidRPr="004F6A5E" w:rsidRDefault="00751AAB" w:rsidP="00751AAB">
            <w:pPr>
              <w:keepLines/>
              <w:suppressLineNumbers/>
              <w:spacing w:after="200" w:line="276" w:lineRule="auto"/>
              <w:jc w:val="both"/>
              <w:rPr>
                <w:rFonts w:eastAsia="Calibri"/>
                <w:b/>
                <w:sz w:val="28"/>
                <w:szCs w:val="28"/>
                <w:highlight w:val="red"/>
                <w:lang w:eastAsia="en-US"/>
              </w:rPr>
            </w:pPr>
            <w:r>
              <w:rPr>
                <w:rFonts w:eastAsia="Calibri"/>
                <w:sz w:val="28"/>
                <w:szCs w:val="28"/>
                <w:lang w:eastAsia="en-US"/>
              </w:rPr>
              <w:t xml:space="preserve"> </w:t>
            </w:r>
            <w:r w:rsidR="004F6A5E" w:rsidRPr="00AF5B7A">
              <w:rPr>
                <w:rFonts w:eastAsia="Calibri"/>
                <w:b/>
                <w:sz w:val="28"/>
                <w:szCs w:val="28"/>
                <w:lang w:eastAsia="en-US"/>
              </w:rPr>
              <w:t xml:space="preserve">« </w:t>
            </w:r>
            <w:r w:rsidR="00E75EBB">
              <w:rPr>
                <w:rFonts w:eastAsia="Calibri"/>
                <w:b/>
                <w:sz w:val="28"/>
                <w:szCs w:val="28"/>
                <w:lang w:eastAsia="en-US"/>
              </w:rPr>
              <w:t>1</w:t>
            </w:r>
            <w:r>
              <w:rPr>
                <w:rFonts w:eastAsia="Calibri"/>
                <w:b/>
                <w:sz w:val="28"/>
                <w:szCs w:val="28"/>
                <w:lang w:eastAsia="en-US"/>
              </w:rPr>
              <w:t>6</w:t>
            </w:r>
            <w:r w:rsidR="004F6A5E" w:rsidRPr="00AF5B7A">
              <w:rPr>
                <w:rFonts w:eastAsia="Calibri"/>
                <w:b/>
                <w:sz w:val="28"/>
                <w:szCs w:val="28"/>
                <w:lang w:eastAsia="en-US"/>
              </w:rPr>
              <w:t xml:space="preserve"> » </w:t>
            </w:r>
            <w:r w:rsidR="00B870A0">
              <w:rPr>
                <w:rFonts w:eastAsia="Calibri"/>
                <w:b/>
                <w:sz w:val="28"/>
                <w:szCs w:val="28"/>
                <w:lang w:eastAsia="en-US"/>
              </w:rPr>
              <w:t xml:space="preserve"> </w:t>
            </w:r>
            <w:r w:rsidR="00AF5B7A" w:rsidRPr="00AF5B7A">
              <w:rPr>
                <w:rFonts w:eastAsia="Calibri"/>
                <w:b/>
                <w:sz w:val="28"/>
                <w:szCs w:val="28"/>
                <w:lang w:eastAsia="en-US"/>
              </w:rPr>
              <w:t xml:space="preserve">апреля </w:t>
            </w:r>
            <w:r w:rsidR="004F6A5E" w:rsidRPr="00AF5B7A">
              <w:rPr>
                <w:rFonts w:eastAsia="Calibri"/>
                <w:b/>
                <w:sz w:val="28"/>
                <w:szCs w:val="28"/>
                <w:lang w:eastAsia="en-US"/>
              </w:rPr>
              <w:t xml:space="preserve"> </w:t>
            </w:r>
            <w:r w:rsidR="00B870A0">
              <w:rPr>
                <w:rFonts w:eastAsia="Calibri"/>
                <w:b/>
                <w:sz w:val="28"/>
                <w:szCs w:val="28"/>
                <w:lang w:eastAsia="en-US"/>
              </w:rPr>
              <w:t xml:space="preserve"> </w:t>
            </w:r>
            <w:smartTag w:uri="urn:schemas-microsoft-com:office:smarttags" w:element="metricconverter">
              <w:smartTagPr>
                <w:attr w:name="ProductID" w:val="2014 г"/>
              </w:smartTagPr>
              <w:r w:rsidR="004F6A5E" w:rsidRPr="00AF5B7A">
                <w:rPr>
                  <w:rFonts w:eastAsia="Calibri"/>
                  <w:b/>
                  <w:sz w:val="28"/>
                  <w:szCs w:val="28"/>
                  <w:lang w:eastAsia="en-US"/>
                </w:rPr>
                <w:t>2014 г</w:t>
              </w:r>
            </w:smartTag>
            <w:r w:rsidR="004F6A5E" w:rsidRPr="00AF5B7A">
              <w:rPr>
                <w:rFonts w:eastAsia="Calibri"/>
                <w:b/>
                <w:sz w:val="28"/>
                <w:szCs w:val="28"/>
                <w:lang w:eastAsia="en-US"/>
              </w:rPr>
              <w:t>.</w:t>
            </w:r>
          </w:p>
        </w:tc>
      </w:tr>
      <w:tr w:rsidR="004F6A5E" w:rsidRPr="004F6A5E" w:rsidTr="00881F63">
        <w:trPr>
          <w:trHeight w:val="552"/>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widowControl w:val="0"/>
              <w:autoSpaceDE w:val="0"/>
              <w:autoSpaceDN w:val="0"/>
              <w:adjustRightInd w:val="0"/>
              <w:ind w:right="118"/>
              <w:rPr>
                <w:sz w:val="28"/>
                <w:szCs w:val="28"/>
              </w:rPr>
            </w:pPr>
            <w:r w:rsidRPr="004F6A5E">
              <w:rPr>
                <w:sz w:val="28"/>
                <w:szCs w:val="28"/>
              </w:rPr>
              <w:t>Дата проведения электронного аукциона</w:t>
            </w:r>
          </w:p>
        </w:tc>
        <w:tc>
          <w:tcPr>
            <w:tcW w:w="6376" w:type="dxa"/>
            <w:tcBorders>
              <w:left w:val="single" w:sz="8" w:space="0" w:color="auto"/>
              <w:bottom w:val="single" w:sz="8" w:space="0" w:color="auto"/>
              <w:right w:val="single" w:sz="8" w:space="0" w:color="auto"/>
            </w:tcBorders>
          </w:tcPr>
          <w:p w:rsidR="004F6A5E" w:rsidRPr="004F6A5E" w:rsidRDefault="00B870A0" w:rsidP="00751AAB">
            <w:pPr>
              <w:keepLines/>
              <w:suppressLineNumbers/>
              <w:spacing w:after="200" w:line="276" w:lineRule="auto"/>
              <w:jc w:val="both"/>
              <w:rPr>
                <w:rFonts w:eastAsia="Calibri"/>
                <w:b/>
                <w:sz w:val="28"/>
                <w:szCs w:val="28"/>
                <w:highlight w:val="yellow"/>
                <w:lang w:eastAsia="en-US"/>
              </w:rPr>
            </w:pPr>
            <w:r>
              <w:rPr>
                <w:rFonts w:eastAsia="Calibri"/>
                <w:b/>
                <w:sz w:val="28"/>
                <w:szCs w:val="28"/>
                <w:lang w:eastAsia="en-US"/>
              </w:rPr>
              <w:t xml:space="preserve"> </w:t>
            </w:r>
            <w:r w:rsidR="004F6A5E" w:rsidRPr="004F6A5E">
              <w:rPr>
                <w:rFonts w:eastAsia="Calibri"/>
                <w:b/>
                <w:sz w:val="28"/>
                <w:szCs w:val="28"/>
                <w:lang w:eastAsia="en-US"/>
              </w:rPr>
              <w:t>«</w:t>
            </w:r>
            <w:r w:rsidR="00AF5B7A">
              <w:rPr>
                <w:rFonts w:eastAsia="Calibri"/>
                <w:b/>
                <w:sz w:val="28"/>
                <w:szCs w:val="28"/>
                <w:lang w:eastAsia="en-US"/>
              </w:rPr>
              <w:t xml:space="preserve">  </w:t>
            </w:r>
            <w:r w:rsidR="00751AAB">
              <w:rPr>
                <w:rFonts w:eastAsia="Calibri"/>
                <w:b/>
                <w:sz w:val="28"/>
                <w:szCs w:val="28"/>
                <w:lang w:eastAsia="en-US"/>
              </w:rPr>
              <w:t xml:space="preserve">21 »  </w:t>
            </w:r>
            <w:r w:rsidR="00AF5B7A">
              <w:rPr>
                <w:rFonts w:eastAsia="Calibri"/>
                <w:b/>
                <w:sz w:val="28"/>
                <w:szCs w:val="28"/>
                <w:lang w:eastAsia="en-US"/>
              </w:rPr>
              <w:t xml:space="preserve">апреля </w:t>
            </w:r>
            <w:r>
              <w:rPr>
                <w:rFonts w:eastAsia="Calibri"/>
                <w:b/>
                <w:sz w:val="28"/>
                <w:szCs w:val="28"/>
                <w:lang w:eastAsia="en-US"/>
              </w:rPr>
              <w:t xml:space="preserve"> </w:t>
            </w:r>
            <w:smartTag w:uri="urn:schemas-microsoft-com:office:smarttags" w:element="metricconverter">
              <w:smartTagPr>
                <w:attr w:name="ProductID" w:val="2014 г"/>
              </w:smartTagPr>
              <w:r w:rsidR="004F6A5E" w:rsidRPr="004F6A5E">
                <w:rPr>
                  <w:rFonts w:eastAsia="Calibri"/>
                  <w:b/>
                  <w:sz w:val="28"/>
                  <w:szCs w:val="28"/>
                  <w:lang w:eastAsia="en-US"/>
                </w:rPr>
                <w:t>2014 г</w:t>
              </w:r>
            </w:smartTag>
            <w:r w:rsidR="004F6A5E" w:rsidRPr="004F6A5E">
              <w:rPr>
                <w:rFonts w:eastAsia="Calibri"/>
                <w:b/>
                <w:sz w:val="28"/>
                <w:szCs w:val="28"/>
                <w:lang w:eastAsia="en-US"/>
              </w:rPr>
              <w:t>.</w:t>
            </w:r>
          </w:p>
        </w:tc>
      </w:tr>
      <w:tr w:rsidR="004F6A5E" w:rsidRPr="004F6A5E" w:rsidTr="00881F63">
        <w:trPr>
          <w:trHeight w:val="793"/>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widowControl w:val="0"/>
              <w:autoSpaceDE w:val="0"/>
              <w:autoSpaceDN w:val="0"/>
              <w:adjustRightInd w:val="0"/>
              <w:ind w:right="118"/>
              <w:rPr>
                <w:sz w:val="28"/>
                <w:szCs w:val="28"/>
              </w:rPr>
            </w:pPr>
            <w:r w:rsidRPr="004F6A5E">
              <w:rPr>
                <w:sz w:val="28"/>
                <w:szCs w:val="28"/>
              </w:rPr>
              <w:t>Время проведения электронного аукциона</w:t>
            </w:r>
          </w:p>
        </w:tc>
        <w:tc>
          <w:tcPr>
            <w:tcW w:w="6376" w:type="dxa"/>
            <w:tcBorders>
              <w:left w:val="single" w:sz="8" w:space="0" w:color="auto"/>
              <w:bottom w:val="single" w:sz="8" w:space="0" w:color="auto"/>
              <w:right w:val="single" w:sz="8" w:space="0" w:color="auto"/>
            </w:tcBorders>
          </w:tcPr>
          <w:p w:rsidR="004F6A5E" w:rsidRPr="004F6A5E" w:rsidRDefault="004F6A5E" w:rsidP="004F6A5E">
            <w:pPr>
              <w:keepLines/>
              <w:suppressLineNumbers/>
              <w:spacing w:after="200" w:line="276" w:lineRule="auto"/>
              <w:jc w:val="both"/>
              <w:rPr>
                <w:rFonts w:eastAsia="Calibri"/>
                <w:sz w:val="28"/>
                <w:szCs w:val="28"/>
                <w:lang w:eastAsia="en-US"/>
              </w:rPr>
            </w:pPr>
            <w:r w:rsidRPr="004F6A5E">
              <w:rPr>
                <w:rFonts w:eastAsia="Calibri"/>
                <w:sz w:val="28"/>
                <w:szCs w:val="28"/>
                <w:lang w:eastAsia="en-US"/>
              </w:rPr>
              <w:t xml:space="preserve">Время начала проведения электронного аукциона устанавливается оператором электронной площадки </w:t>
            </w:r>
          </w:p>
        </w:tc>
      </w:tr>
      <w:tr w:rsidR="004F6A5E" w:rsidRPr="004F6A5E" w:rsidTr="00881F63">
        <w:trPr>
          <w:trHeight w:val="789"/>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widowControl w:val="0"/>
              <w:autoSpaceDE w:val="0"/>
              <w:autoSpaceDN w:val="0"/>
              <w:adjustRightInd w:val="0"/>
              <w:ind w:right="118"/>
              <w:rPr>
                <w:sz w:val="28"/>
                <w:szCs w:val="28"/>
              </w:rPr>
            </w:pPr>
            <w:r w:rsidRPr="004F6A5E">
              <w:rPr>
                <w:sz w:val="28"/>
                <w:szCs w:val="28"/>
              </w:rPr>
              <w:t>Величина понижения начальной (максимальной) цены контракта «шаг аукциона»</w:t>
            </w:r>
            <w:r w:rsidRPr="004F6A5E">
              <w:rPr>
                <w:sz w:val="28"/>
                <w:szCs w:val="28"/>
              </w:rPr>
              <w:tab/>
            </w:r>
          </w:p>
        </w:tc>
        <w:tc>
          <w:tcPr>
            <w:tcW w:w="6376" w:type="dxa"/>
            <w:tcBorders>
              <w:left w:val="single" w:sz="8" w:space="0" w:color="auto"/>
              <w:bottom w:val="single" w:sz="8" w:space="0" w:color="auto"/>
              <w:right w:val="single" w:sz="8" w:space="0" w:color="auto"/>
            </w:tcBorders>
            <w:vAlign w:val="center"/>
          </w:tcPr>
          <w:p w:rsidR="004F6A5E" w:rsidRPr="004F6A5E" w:rsidRDefault="004F6A5E" w:rsidP="004F6A5E">
            <w:pPr>
              <w:tabs>
                <w:tab w:val="left" w:pos="2780"/>
              </w:tabs>
              <w:snapToGrid w:val="0"/>
              <w:spacing w:after="200" w:line="276" w:lineRule="auto"/>
              <w:jc w:val="both"/>
              <w:rPr>
                <w:rFonts w:eastAsia="Calibri"/>
                <w:sz w:val="28"/>
                <w:szCs w:val="28"/>
                <w:lang w:eastAsia="en-US"/>
              </w:rPr>
            </w:pPr>
            <w:r w:rsidRPr="004F6A5E">
              <w:rPr>
                <w:rFonts w:eastAsia="Calibri"/>
                <w:sz w:val="28"/>
                <w:szCs w:val="28"/>
                <w:lang w:eastAsia="en-US"/>
              </w:rPr>
              <w:t>Шаг аукциона от 0,5% до 5%,</w:t>
            </w:r>
          </w:p>
        </w:tc>
      </w:tr>
      <w:tr w:rsidR="004F6A5E" w:rsidRPr="004F6A5E" w:rsidTr="00881F63">
        <w:trPr>
          <w:trHeight w:val="1631"/>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widowControl w:val="0"/>
              <w:autoSpaceDE w:val="0"/>
              <w:autoSpaceDN w:val="0"/>
              <w:adjustRightInd w:val="0"/>
              <w:ind w:right="118"/>
              <w:rPr>
                <w:sz w:val="28"/>
                <w:szCs w:val="28"/>
              </w:rPr>
            </w:pPr>
            <w:r w:rsidRPr="004F6A5E">
              <w:rPr>
                <w:sz w:val="28"/>
                <w:szCs w:val="28"/>
              </w:rPr>
              <w:t xml:space="preserve">Условия признания участника аукциона победителем </w:t>
            </w:r>
          </w:p>
        </w:tc>
        <w:tc>
          <w:tcPr>
            <w:tcW w:w="6376" w:type="dxa"/>
            <w:tcBorders>
              <w:left w:val="single" w:sz="8" w:space="0" w:color="auto"/>
              <w:bottom w:val="single" w:sz="8" w:space="0" w:color="auto"/>
              <w:right w:val="single" w:sz="8" w:space="0" w:color="auto"/>
            </w:tcBorders>
            <w:vAlign w:val="center"/>
          </w:tcPr>
          <w:p w:rsidR="004F6A5E" w:rsidRPr="004F6A5E" w:rsidRDefault="004F6A5E" w:rsidP="004F6A5E">
            <w:pPr>
              <w:tabs>
                <w:tab w:val="left" w:pos="2780"/>
              </w:tabs>
              <w:snapToGrid w:val="0"/>
              <w:spacing w:after="200" w:line="276" w:lineRule="auto"/>
              <w:rPr>
                <w:rFonts w:eastAsia="Calibri"/>
                <w:sz w:val="28"/>
                <w:szCs w:val="28"/>
                <w:lang w:eastAsia="en-US"/>
              </w:rPr>
            </w:pPr>
            <w:r w:rsidRPr="004F6A5E">
              <w:rPr>
                <w:rFonts w:eastAsia="Calibri"/>
                <w:sz w:val="28"/>
                <w:szCs w:val="28"/>
                <w:lang w:eastAsia="en-US"/>
              </w:rPr>
              <w:t>Участник электронного аукциона, который предложил наиболее низкую цену контракта и заявка на участие в таком аукционе которого соответствует требованиям, установленным документацией о нем, признается победителем такого аукциона.</w:t>
            </w:r>
          </w:p>
        </w:tc>
      </w:tr>
      <w:tr w:rsidR="004F6A5E" w:rsidRPr="004F6A5E" w:rsidTr="00881F63">
        <w:trPr>
          <w:trHeight w:val="1631"/>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widowControl w:val="0"/>
              <w:autoSpaceDE w:val="0"/>
              <w:autoSpaceDN w:val="0"/>
              <w:adjustRightInd w:val="0"/>
              <w:ind w:right="118"/>
              <w:rPr>
                <w:sz w:val="28"/>
                <w:szCs w:val="28"/>
              </w:rPr>
            </w:pPr>
            <w:r w:rsidRPr="004F6A5E">
              <w:rPr>
                <w:sz w:val="28"/>
                <w:szCs w:val="28"/>
              </w:rPr>
              <w:t>Размер обеспечения исполнения контракта.</w:t>
            </w:r>
            <w:r w:rsidRPr="004F6A5E">
              <w:rPr>
                <w:rFonts w:ascii="Arial" w:hAnsi="Arial"/>
                <w:sz w:val="28"/>
                <w:szCs w:val="28"/>
              </w:rPr>
              <w:t xml:space="preserve"> </w:t>
            </w:r>
            <w:r w:rsidRPr="004F6A5E">
              <w:rPr>
                <w:sz w:val="28"/>
                <w:szCs w:val="28"/>
              </w:rPr>
              <w:t>Способ обеспечения исполнения контракта</w:t>
            </w:r>
          </w:p>
        </w:tc>
        <w:tc>
          <w:tcPr>
            <w:tcW w:w="6376" w:type="dxa"/>
            <w:tcBorders>
              <w:left w:val="single" w:sz="8" w:space="0" w:color="auto"/>
              <w:bottom w:val="single" w:sz="8" w:space="0" w:color="auto"/>
              <w:right w:val="single" w:sz="8" w:space="0" w:color="auto"/>
            </w:tcBorders>
            <w:vAlign w:val="center"/>
          </w:tcPr>
          <w:p w:rsidR="00AF5B7A" w:rsidRDefault="004F6A5E" w:rsidP="00AF5B7A">
            <w:pPr>
              <w:tabs>
                <w:tab w:val="left" w:pos="2780"/>
              </w:tabs>
              <w:snapToGrid w:val="0"/>
              <w:spacing w:line="276" w:lineRule="auto"/>
              <w:rPr>
                <w:rFonts w:eastAsia="Calibri"/>
                <w:b/>
                <w:bCs/>
                <w:iCs/>
                <w:sz w:val="28"/>
                <w:szCs w:val="28"/>
                <w:lang w:eastAsia="en-US"/>
              </w:rPr>
            </w:pPr>
            <w:r w:rsidRPr="004F6A5E">
              <w:rPr>
                <w:rFonts w:eastAsia="Calibri"/>
                <w:b/>
                <w:sz w:val="28"/>
                <w:szCs w:val="28"/>
                <w:lang w:eastAsia="en-US"/>
              </w:rPr>
              <w:t xml:space="preserve">Размер обеспечения исполнения контракта 5 %, что составляет </w:t>
            </w:r>
            <w:r w:rsidR="00751AAB">
              <w:rPr>
                <w:rFonts w:eastAsia="Calibri"/>
                <w:b/>
                <w:sz w:val="28"/>
                <w:szCs w:val="28"/>
                <w:lang w:eastAsia="en-US"/>
              </w:rPr>
              <w:t>2289</w:t>
            </w:r>
            <w:r w:rsidR="00751AAB">
              <w:rPr>
                <w:rFonts w:eastAsia="Calibri"/>
                <w:b/>
                <w:bCs/>
                <w:iCs/>
                <w:sz w:val="28"/>
                <w:szCs w:val="28"/>
                <w:lang w:eastAsia="en-US"/>
              </w:rPr>
              <w:t>рублей 83</w:t>
            </w:r>
            <w:r w:rsidRPr="004F6A5E">
              <w:rPr>
                <w:rFonts w:eastAsia="Calibri"/>
                <w:b/>
                <w:bCs/>
                <w:iCs/>
                <w:sz w:val="28"/>
                <w:szCs w:val="28"/>
                <w:lang w:eastAsia="en-US"/>
              </w:rPr>
              <w:t xml:space="preserve"> копеек.</w:t>
            </w:r>
          </w:p>
          <w:p w:rsidR="004F6A5E" w:rsidRPr="004F6A5E" w:rsidRDefault="004F6A5E" w:rsidP="00AF5B7A">
            <w:pPr>
              <w:tabs>
                <w:tab w:val="left" w:pos="2780"/>
              </w:tabs>
              <w:snapToGrid w:val="0"/>
              <w:spacing w:line="276" w:lineRule="auto"/>
              <w:rPr>
                <w:rFonts w:eastAsia="Calibri"/>
                <w:sz w:val="28"/>
                <w:szCs w:val="28"/>
                <w:lang w:eastAsia="en-US"/>
              </w:rPr>
            </w:pPr>
            <w:r w:rsidRPr="004F6A5E">
              <w:rPr>
                <w:rFonts w:eastAsia="Calibri"/>
                <w:sz w:val="28"/>
                <w:szCs w:val="28"/>
                <w:lang w:eastAsia="en-US"/>
              </w:rPr>
              <w:t xml:space="preserve">Способ обеспечения исполнения контракта </w:t>
            </w:r>
            <w:bookmarkStart w:id="0" w:name="_GoBack"/>
            <w:bookmarkEnd w:id="0"/>
            <w:r w:rsidRPr="004F6A5E">
              <w:rPr>
                <w:rFonts w:eastAsia="Calibri"/>
                <w:sz w:val="28"/>
                <w:szCs w:val="28"/>
                <w:lang w:eastAsia="en-US"/>
              </w:rPr>
              <w:t>определяется участником электронного аукциона самостоятельно. Обеспечение исполнения контракта осуществляется победителем аукциона до подписания контракта, в форме банковской гарантии, либо перечисления денежных средств на счет Заказчика.</w:t>
            </w:r>
            <w:r w:rsidR="00881F63">
              <w:rPr>
                <w:rFonts w:eastAsia="Calibri"/>
                <w:sz w:val="28"/>
                <w:szCs w:val="28"/>
                <w:lang w:eastAsia="en-US"/>
              </w:rPr>
              <w:t xml:space="preserve"> </w:t>
            </w:r>
            <w:r w:rsidRPr="004F6A5E">
              <w:rPr>
                <w:rFonts w:eastAsia="Calibri"/>
                <w:sz w:val="28"/>
                <w:szCs w:val="28"/>
                <w:lang w:eastAsia="en-US"/>
              </w:rPr>
              <w:t xml:space="preserve">В случае, если предложенная в заявке участника закупки цена снижена на двадцать пять и более процентов по отношению к начальной (максимальной) цене контракта, участник закупки, с которым заключается контракт, предоставляет обеспечение исполнения контракта с учетом положений статьи 37 «Антидемпинговые меры при проведении конкурса </w:t>
            </w:r>
            <w:r w:rsidRPr="004F6A5E">
              <w:rPr>
                <w:rFonts w:eastAsia="Calibri"/>
                <w:sz w:val="28"/>
                <w:szCs w:val="28"/>
                <w:lang w:eastAsia="en-US"/>
              </w:rPr>
              <w:lastRenderedPageBreak/>
              <w:t>и аукциона» Федерального закона о контрактной системе.</w:t>
            </w:r>
          </w:p>
          <w:p w:rsidR="004F6A5E" w:rsidRPr="004F6A5E" w:rsidRDefault="004F6A5E" w:rsidP="004F6A5E">
            <w:pPr>
              <w:tabs>
                <w:tab w:val="left" w:pos="2780"/>
              </w:tabs>
              <w:snapToGrid w:val="0"/>
              <w:spacing w:after="200" w:line="276" w:lineRule="auto"/>
              <w:rPr>
                <w:rFonts w:eastAsia="Calibri"/>
                <w:sz w:val="28"/>
                <w:szCs w:val="28"/>
                <w:lang w:eastAsia="en-US"/>
              </w:rPr>
            </w:pPr>
            <w:r w:rsidRPr="004F6A5E">
              <w:rPr>
                <w:rFonts w:eastAsia="Calibri"/>
                <w:sz w:val="28"/>
                <w:szCs w:val="28"/>
                <w:lang w:eastAsia="en-US"/>
              </w:rPr>
              <w:t>В случае, если победителем электронного аукциона, с которым заключается контракт, является государственное или муниципальное казенное учреждение, обеспечение исполнения контракта не требуется.</w:t>
            </w:r>
          </w:p>
        </w:tc>
      </w:tr>
      <w:tr w:rsidR="004F6A5E" w:rsidRPr="004F6A5E" w:rsidTr="00881F63">
        <w:trPr>
          <w:trHeight w:val="1631"/>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widowControl w:val="0"/>
              <w:autoSpaceDE w:val="0"/>
              <w:autoSpaceDN w:val="0"/>
              <w:adjustRightInd w:val="0"/>
              <w:ind w:right="118"/>
              <w:rPr>
                <w:sz w:val="28"/>
                <w:szCs w:val="28"/>
              </w:rPr>
            </w:pPr>
            <w:r w:rsidRPr="004F6A5E">
              <w:rPr>
                <w:sz w:val="28"/>
                <w:szCs w:val="28"/>
              </w:rPr>
              <w:lastRenderedPageBreak/>
              <w:t>Требования к безотзывной банковской гарантии, выданной банком</w:t>
            </w:r>
          </w:p>
        </w:tc>
        <w:tc>
          <w:tcPr>
            <w:tcW w:w="6376" w:type="dxa"/>
            <w:tcBorders>
              <w:left w:val="single" w:sz="8" w:space="0" w:color="auto"/>
              <w:bottom w:val="single" w:sz="8" w:space="0" w:color="auto"/>
              <w:right w:val="single" w:sz="8" w:space="0" w:color="auto"/>
            </w:tcBorders>
            <w:vAlign w:val="center"/>
          </w:tcPr>
          <w:p w:rsidR="004F6A5E" w:rsidRPr="004F6A5E" w:rsidRDefault="004F6A5E" w:rsidP="004F6A5E">
            <w:pPr>
              <w:tabs>
                <w:tab w:val="left" w:pos="2780"/>
              </w:tabs>
              <w:snapToGrid w:val="0"/>
              <w:spacing w:after="200" w:line="276" w:lineRule="auto"/>
              <w:rPr>
                <w:rFonts w:eastAsia="Calibri"/>
                <w:sz w:val="28"/>
                <w:szCs w:val="28"/>
                <w:lang w:eastAsia="en-US"/>
              </w:rPr>
            </w:pPr>
            <w:r w:rsidRPr="004F6A5E">
              <w:rPr>
                <w:rFonts w:eastAsia="Calibri"/>
                <w:sz w:val="28"/>
                <w:szCs w:val="28"/>
                <w:lang w:eastAsia="en-US"/>
              </w:rPr>
              <w:t>1. Банковская гарантия может быть выдана банками, включенными в предусмотренный статьей 176.1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соответствовать требованиям предусмотренных ст.45 Федерального закона о контрактной системе</w:t>
            </w:r>
          </w:p>
          <w:p w:rsidR="004F6A5E" w:rsidRPr="004F6A5E" w:rsidRDefault="004F6A5E" w:rsidP="00AF5B7A">
            <w:pPr>
              <w:tabs>
                <w:tab w:val="left" w:pos="2780"/>
              </w:tabs>
              <w:snapToGrid w:val="0"/>
              <w:spacing w:line="276" w:lineRule="auto"/>
              <w:rPr>
                <w:rFonts w:eastAsia="Calibri"/>
                <w:sz w:val="28"/>
                <w:szCs w:val="28"/>
                <w:lang w:eastAsia="en-US"/>
              </w:rPr>
            </w:pPr>
            <w:r w:rsidRPr="004F6A5E">
              <w:rPr>
                <w:rFonts w:eastAsia="Calibri"/>
                <w:sz w:val="28"/>
                <w:szCs w:val="28"/>
                <w:lang w:eastAsia="en-US"/>
              </w:rPr>
              <w:t>2. Банковская гарантия должна быть безотзывной и должна содержать:</w:t>
            </w:r>
          </w:p>
          <w:p w:rsidR="004F6A5E" w:rsidRPr="004F6A5E" w:rsidRDefault="004F6A5E" w:rsidP="00AF5B7A">
            <w:pPr>
              <w:tabs>
                <w:tab w:val="left" w:pos="2780"/>
              </w:tabs>
              <w:snapToGrid w:val="0"/>
              <w:spacing w:line="276" w:lineRule="auto"/>
              <w:rPr>
                <w:rFonts w:eastAsia="Calibri"/>
                <w:sz w:val="28"/>
                <w:szCs w:val="28"/>
                <w:lang w:eastAsia="en-US"/>
              </w:rPr>
            </w:pPr>
            <w:r w:rsidRPr="004F6A5E">
              <w:rPr>
                <w:rFonts w:eastAsia="Calibri"/>
                <w:sz w:val="28"/>
                <w:szCs w:val="28"/>
                <w:lang w:eastAsia="en-US"/>
              </w:rPr>
              <w:t>1) сумму банковской гарантии, подлежащую уплате гарантом заказчику в случае ненадлежащего исполнения обязательств принципалом;</w:t>
            </w:r>
          </w:p>
          <w:p w:rsidR="004F6A5E" w:rsidRPr="004F6A5E" w:rsidRDefault="004F6A5E" w:rsidP="00AF5B7A">
            <w:pPr>
              <w:tabs>
                <w:tab w:val="left" w:pos="2780"/>
              </w:tabs>
              <w:snapToGrid w:val="0"/>
              <w:spacing w:line="276" w:lineRule="auto"/>
              <w:rPr>
                <w:rFonts w:eastAsia="Calibri"/>
                <w:sz w:val="28"/>
                <w:szCs w:val="28"/>
                <w:lang w:eastAsia="en-US"/>
              </w:rPr>
            </w:pPr>
            <w:r w:rsidRPr="004F6A5E">
              <w:rPr>
                <w:rFonts w:eastAsia="Calibri"/>
                <w:sz w:val="28"/>
                <w:szCs w:val="28"/>
                <w:lang w:eastAsia="en-US"/>
              </w:rPr>
              <w:t>2) обязательства принципала, надлежащее исполнение которых обеспечивается банковской гарантией;</w:t>
            </w:r>
          </w:p>
          <w:p w:rsidR="004F6A5E" w:rsidRPr="004F6A5E" w:rsidRDefault="004F6A5E" w:rsidP="00AF5B7A">
            <w:pPr>
              <w:tabs>
                <w:tab w:val="left" w:pos="2780"/>
              </w:tabs>
              <w:snapToGrid w:val="0"/>
              <w:spacing w:line="276" w:lineRule="auto"/>
              <w:rPr>
                <w:rFonts w:eastAsia="Calibri"/>
                <w:sz w:val="28"/>
                <w:szCs w:val="28"/>
                <w:lang w:eastAsia="en-US"/>
              </w:rPr>
            </w:pPr>
            <w:r w:rsidRPr="004F6A5E">
              <w:rPr>
                <w:rFonts w:eastAsia="Calibri"/>
                <w:sz w:val="28"/>
                <w:szCs w:val="28"/>
                <w:lang w:eastAsia="en-US"/>
              </w:rPr>
              <w:t>3) обязанность гаранта уплатить заказчику неустойку в размере 0,1 процента денежной суммы, подлежащей уплате, за каждый календарный день просрочки;</w:t>
            </w:r>
          </w:p>
          <w:p w:rsidR="004F6A5E" w:rsidRPr="004F6A5E" w:rsidRDefault="004F6A5E" w:rsidP="00AF5B7A">
            <w:pPr>
              <w:tabs>
                <w:tab w:val="left" w:pos="2780"/>
              </w:tabs>
              <w:snapToGrid w:val="0"/>
              <w:spacing w:line="276" w:lineRule="auto"/>
              <w:rPr>
                <w:rFonts w:eastAsia="Calibri"/>
                <w:sz w:val="28"/>
                <w:szCs w:val="28"/>
                <w:lang w:eastAsia="en-US"/>
              </w:rPr>
            </w:pPr>
            <w:r w:rsidRPr="004F6A5E">
              <w:rPr>
                <w:rFonts w:eastAsia="Calibri"/>
                <w:sz w:val="28"/>
                <w:szCs w:val="28"/>
                <w:lang w:eastAsia="en-US"/>
              </w:rPr>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AF5B7A" w:rsidRDefault="004F6A5E" w:rsidP="00AF5B7A">
            <w:pPr>
              <w:tabs>
                <w:tab w:val="left" w:pos="2780"/>
              </w:tabs>
              <w:snapToGrid w:val="0"/>
              <w:spacing w:line="276" w:lineRule="auto"/>
              <w:rPr>
                <w:rFonts w:eastAsia="Calibri"/>
                <w:sz w:val="28"/>
                <w:szCs w:val="28"/>
                <w:lang w:eastAsia="en-US"/>
              </w:rPr>
            </w:pPr>
            <w:r w:rsidRPr="004F6A5E">
              <w:rPr>
                <w:rFonts w:eastAsia="Calibri"/>
                <w:sz w:val="28"/>
                <w:szCs w:val="28"/>
                <w:lang w:eastAsia="en-US"/>
              </w:rPr>
              <w:t xml:space="preserve">5) срок действия банковской гарантии должен превышать срок действия государственного контракта не менее чем на два месяца, согласно стати 96 Федерального закона о контрактной </w:t>
            </w:r>
            <w:r w:rsidRPr="004F6A5E">
              <w:rPr>
                <w:rFonts w:eastAsia="Calibri"/>
                <w:sz w:val="28"/>
                <w:szCs w:val="28"/>
                <w:lang w:eastAsia="en-US"/>
              </w:rPr>
              <w:lastRenderedPageBreak/>
              <w:t>системе;</w:t>
            </w:r>
          </w:p>
          <w:p w:rsidR="004F6A5E" w:rsidRPr="004F6A5E" w:rsidRDefault="004F6A5E" w:rsidP="00AF5B7A">
            <w:pPr>
              <w:tabs>
                <w:tab w:val="left" w:pos="2780"/>
              </w:tabs>
              <w:snapToGrid w:val="0"/>
              <w:spacing w:line="276" w:lineRule="auto"/>
              <w:rPr>
                <w:rFonts w:eastAsia="Calibri"/>
                <w:sz w:val="28"/>
                <w:szCs w:val="28"/>
                <w:lang w:eastAsia="en-US"/>
              </w:rPr>
            </w:pPr>
            <w:r w:rsidRPr="004F6A5E">
              <w:rPr>
                <w:rFonts w:eastAsia="Calibri"/>
                <w:sz w:val="28"/>
                <w:szCs w:val="28"/>
                <w:lang w:eastAsia="en-US"/>
              </w:rPr>
              <w:t>6) 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 в случае предоставления банковской гарантии в качестве обеспечения исполнения контракта;</w:t>
            </w:r>
          </w:p>
          <w:p w:rsidR="004F6A5E" w:rsidRPr="004F6A5E" w:rsidRDefault="004F6A5E" w:rsidP="004F6A5E">
            <w:pPr>
              <w:tabs>
                <w:tab w:val="left" w:pos="2780"/>
              </w:tabs>
              <w:snapToGrid w:val="0"/>
              <w:spacing w:after="200" w:line="276" w:lineRule="auto"/>
              <w:rPr>
                <w:rFonts w:eastAsia="Calibri"/>
                <w:sz w:val="28"/>
                <w:szCs w:val="28"/>
                <w:lang w:eastAsia="en-US"/>
              </w:rPr>
            </w:pPr>
            <w:r w:rsidRPr="004F6A5E">
              <w:rPr>
                <w:rFonts w:eastAsia="Calibri"/>
                <w:sz w:val="28"/>
                <w:szCs w:val="28"/>
                <w:lang w:eastAsia="en-US"/>
              </w:rPr>
              <w:t>7)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tc>
      </w:tr>
      <w:tr w:rsidR="004F6A5E" w:rsidRPr="004F6A5E" w:rsidTr="00881F63">
        <w:trPr>
          <w:trHeight w:val="1181"/>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spacing w:after="200" w:line="276" w:lineRule="auto"/>
              <w:rPr>
                <w:rFonts w:eastAsia="Calibri"/>
                <w:sz w:val="28"/>
                <w:szCs w:val="28"/>
                <w:lang w:eastAsia="en-US"/>
              </w:rPr>
            </w:pPr>
            <w:r w:rsidRPr="004F6A5E">
              <w:rPr>
                <w:rFonts w:eastAsia="Calibri"/>
                <w:sz w:val="28"/>
                <w:szCs w:val="28"/>
                <w:lang w:eastAsia="en-US"/>
              </w:rPr>
              <w:lastRenderedPageBreak/>
              <w:t>Основания для отказа в принятии банковской гарантии</w:t>
            </w:r>
          </w:p>
        </w:tc>
        <w:tc>
          <w:tcPr>
            <w:tcW w:w="6376" w:type="dxa"/>
            <w:tcBorders>
              <w:left w:val="single" w:sz="8" w:space="0" w:color="auto"/>
              <w:bottom w:val="single" w:sz="8" w:space="0" w:color="auto"/>
              <w:right w:val="single" w:sz="8" w:space="0" w:color="auto"/>
            </w:tcBorders>
          </w:tcPr>
          <w:p w:rsidR="004F6A5E" w:rsidRPr="004F6A5E" w:rsidRDefault="004F6A5E" w:rsidP="004F6A5E">
            <w:pPr>
              <w:spacing w:after="200" w:line="276" w:lineRule="auto"/>
              <w:rPr>
                <w:rFonts w:eastAsia="Calibri"/>
                <w:sz w:val="28"/>
                <w:szCs w:val="28"/>
                <w:lang w:eastAsia="en-US"/>
              </w:rPr>
            </w:pPr>
            <w:r w:rsidRPr="004F6A5E">
              <w:rPr>
                <w:rFonts w:eastAsia="Calibri"/>
                <w:sz w:val="28"/>
                <w:szCs w:val="28"/>
                <w:lang w:eastAsia="en-US"/>
              </w:rPr>
              <w:t>Заказчик рассматривает поступившую в качестве обеспечения исполнения контракта банковскую гарантию в срок, не превышающий трех рабочих дней со дня ее поступления.</w:t>
            </w:r>
          </w:p>
        </w:tc>
      </w:tr>
      <w:tr w:rsidR="004F6A5E" w:rsidRPr="004F6A5E" w:rsidTr="00881F63">
        <w:trPr>
          <w:trHeight w:val="1631"/>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spacing w:after="200" w:line="276" w:lineRule="auto"/>
              <w:rPr>
                <w:rFonts w:eastAsia="Calibri"/>
                <w:sz w:val="28"/>
                <w:szCs w:val="28"/>
                <w:lang w:eastAsia="en-US"/>
              </w:rPr>
            </w:pPr>
            <w:r w:rsidRPr="004F6A5E">
              <w:rPr>
                <w:rFonts w:eastAsia="Calibri"/>
                <w:sz w:val="28"/>
                <w:szCs w:val="28"/>
                <w:lang w:eastAsia="en-US"/>
              </w:rPr>
              <w:t>Основания для отказа в принятии банковской гарантии</w:t>
            </w:r>
          </w:p>
        </w:tc>
        <w:tc>
          <w:tcPr>
            <w:tcW w:w="6376" w:type="dxa"/>
            <w:tcBorders>
              <w:left w:val="single" w:sz="8" w:space="0" w:color="auto"/>
              <w:bottom w:val="single" w:sz="8" w:space="0" w:color="auto"/>
              <w:right w:val="single" w:sz="8" w:space="0" w:color="auto"/>
            </w:tcBorders>
          </w:tcPr>
          <w:p w:rsidR="004F6A5E" w:rsidRPr="004F6A5E" w:rsidRDefault="004F6A5E" w:rsidP="004F6A5E">
            <w:pPr>
              <w:spacing w:after="200" w:line="276" w:lineRule="auto"/>
              <w:rPr>
                <w:rFonts w:eastAsia="Calibri"/>
                <w:sz w:val="28"/>
                <w:szCs w:val="28"/>
                <w:lang w:eastAsia="en-US"/>
              </w:rPr>
            </w:pPr>
            <w:r w:rsidRPr="004F6A5E">
              <w:rPr>
                <w:rFonts w:eastAsia="Calibri"/>
                <w:sz w:val="28"/>
                <w:szCs w:val="28"/>
                <w:lang w:eastAsia="en-US"/>
              </w:rPr>
              <w:t>1) отсутствие информации о банковской гарантии в реестре банковских гарантий;</w:t>
            </w:r>
          </w:p>
          <w:p w:rsidR="004F6A5E" w:rsidRPr="004F6A5E" w:rsidRDefault="004F6A5E" w:rsidP="004F6A5E">
            <w:pPr>
              <w:spacing w:after="200" w:line="276" w:lineRule="auto"/>
              <w:rPr>
                <w:rFonts w:eastAsia="Calibri"/>
                <w:sz w:val="28"/>
                <w:szCs w:val="28"/>
                <w:lang w:eastAsia="en-US"/>
              </w:rPr>
            </w:pPr>
            <w:r w:rsidRPr="004F6A5E">
              <w:rPr>
                <w:rFonts w:eastAsia="Calibri"/>
                <w:sz w:val="28"/>
                <w:szCs w:val="28"/>
                <w:lang w:eastAsia="en-US"/>
              </w:rPr>
              <w:t>2) несоответствие банковской гарантии условиям, указанным в ч.2.3.ст.45 Закона №44-ФЗ;</w:t>
            </w:r>
          </w:p>
          <w:p w:rsidR="004F6A5E" w:rsidRPr="004F6A5E" w:rsidRDefault="004F6A5E" w:rsidP="004F6A5E">
            <w:pPr>
              <w:spacing w:after="200" w:line="276" w:lineRule="auto"/>
              <w:rPr>
                <w:rFonts w:eastAsia="Calibri"/>
                <w:sz w:val="28"/>
                <w:szCs w:val="28"/>
                <w:lang w:eastAsia="en-US"/>
              </w:rPr>
            </w:pPr>
            <w:r w:rsidRPr="004F6A5E">
              <w:rPr>
                <w:rFonts w:eastAsia="Calibri"/>
                <w:sz w:val="28"/>
                <w:szCs w:val="28"/>
                <w:lang w:eastAsia="en-US"/>
              </w:rPr>
              <w:t>3) несоответствие банковской гарантии требованиям, содержащимся в извещении об осуществлении закупки, документации о закупке.</w:t>
            </w:r>
          </w:p>
        </w:tc>
      </w:tr>
      <w:tr w:rsidR="004F6A5E" w:rsidRPr="004F6A5E" w:rsidTr="00881F63">
        <w:trPr>
          <w:trHeight w:val="1631"/>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spacing w:after="200" w:line="276" w:lineRule="auto"/>
              <w:rPr>
                <w:rFonts w:eastAsia="Calibri"/>
                <w:sz w:val="28"/>
                <w:szCs w:val="28"/>
                <w:lang w:eastAsia="en-US"/>
              </w:rPr>
            </w:pPr>
            <w:r w:rsidRPr="004F6A5E">
              <w:rPr>
                <w:rFonts w:eastAsia="Calibri"/>
                <w:sz w:val="28"/>
                <w:szCs w:val="28"/>
                <w:lang w:eastAsia="en-US"/>
              </w:rPr>
              <w:t>Требования к залогу денежных средств, и сроках его возврата</w:t>
            </w:r>
          </w:p>
        </w:tc>
        <w:tc>
          <w:tcPr>
            <w:tcW w:w="6376" w:type="dxa"/>
            <w:tcBorders>
              <w:left w:val="single" w:sz="8" w:space="0" w:color="auto"/>
              <w:bottom w:val="single" w:sz="8" w:space="0" w:color="auto"/>
              <w:right w:val="single" w:sz="8" w:space="0" w:color="auto"/>
            </w:tcBorders>
          </w:tcPr>
          <w:p w:rsidR="004F6A5E" w:rsidRPr="004F6A5E" w:rsidRDefault="004F6A5E" w:rsidP="004F6A5E">
            <w:pPr>
              <w:spacing w:after="200" w:line="276" w:lineRule="auto"/>
              <w:rPr>
                <w:rFonts w:eastAsia="Calibri"/>
                <w:sz w:val="28"/>
                <w:szCs w:val="28"/>
                <w:lang w:eastAsia="en-US"/>
              </w:rPr>
            </w:pPr>
            <w:r w:rsidRPr="004F6A5E">
              <w:rPr>
                <w:rFonts w:eastAsia="Calibri"/>
                <w:sz w:val="28"/>
                <w:szCs w:val="28"/>
                <w:lang w:eastAsia="en-US"/>
              </w:rPr>
              <w:t>- денежные средства, вносимые в качестве обеспечения исполнения контракта, должны быть перечислены на счет заказчика, в сумме, не менее размера обеспечения исполнения контракта;</w:t>
            </w:r>
          </w:p>
          <w:p w:rsidR="004F6A5E" w:rsidRPr="004F6A5E" w:rsidRDefault="004F6A5E" w:rsidP="004F6A5E">
            <w:pPr>
              <w:spacing w:after="200" w:line="276" w:lineRule="auto"/>
              <w:rPr>
                <w:rFonts w:eastAsia="Calibri"/>
                <w:sz w:val="28"/>
                <w:szCs w:val="28"/>
                <w:lang w:eastAsia="en-US"/>
              </w:rPr>
            </w:pPr>
            <w:r w:rsidRPr="004F6A5E">
              <w:rPr>
                <w:rFonts w:eastAsia="Calibri"/>
                <w:sz w:val="28"/>
                <w:szCs w:val="28"/>
                <w:lang w:eastAsia="en-US"/>
              </w:rPr>
              <w:t xml:space="preserve">- денежные средства возвращаются поставщику (подрядчику, исполнителю), с которым заключен контракт, при условии надлежащего исполнения им всех своих обязательств по контракту по истечении установленного срока и после получения заказчиком соответствующего письменного требования поставщика (подрядчика, исполнителя); </w:t>
            </w:r>
          </w:p>
          <w:p w:rsidR="004F6A5E" w:rsidRPr="004F6A5E" w:rsidRDefault="004F6A5E" w:rsidP="004F6A5E">
            <w:pPr>
              <w:spacing w:after="200" w:line="276" w:lineRule="auto"/>
              <w:rPr>
                <w:rFonts w:eastAsia="Calibri"/>
                <w:sz w:val="28"/>
                <w:szCs w:val="28"/>
                <w:lang w:eastAsia="en-US"/>
              </w:rPr>
            </w:pPr>
            <w:r w:rsidRPr="004F6A5E">
              <w:rPr>
                <w:rFonts w:eastAsia="Calibri"/>
                <w:sz w:val="28"/>
                <w:szCs w:val="28"/>
                <w:lang w:eastAsia="en-US"/>
              </w:rPr>
              <w:t xml:space="preserve">- денежные средства возвращаются на расчетный </w:t>
            </w:r>
            <w:r w:rsidRPr="004F6A5E">
              <w:rPr>
                <w:rFonts w:eastAsia="Calibri"/>
                <w:sz w:val="28"/>
                <w:szCs w:val="28"/>
                <w:lang w:eastAsia="en-US"/>
              </w:rPr>
              <w:lastRenderedPageBreak/>
              <w:t>счет поставщика (исполнителя, подрядчика), с которого поступили денежные средства в течение 20 (двадцати) банковских дней со дня получения такого письменного требования</w:t>
            </w:r>
          </w:p>
        </w:tc>
      </w:tr>
      <w:tr w:rsidR="004F6A5E" w:rsidRPr="004F6A5E" w:rsidTr="00881F63">
        <w:trPr>
          <w:trHeight w:val="1631"/>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spacing w:after="200" w:line="276" w:lineRule="auto"/>
              <w:rPr>
                <w:rFonts w:eastAsia="Calibri"/>
                <w:sz w:val="28"/>
                <w:szCs w:val="28"/>
                <w:lang w:eastAsia="en-US"/>
              </w:rPr>
            </w:pPr>
            <w:r w:rsidRPr="004F6A5E">
              <w:rPr>
                <w:rFonts w:eastAsia="Calibri"/>
                <w:sz w:val="28"/>
                <w:szCs w:val="28"/>
                <w:lang w:eastAsia="en-US"/>
              </w:rPr>
              <w:lastRenderedPageBreak/>
              <w:t>Реквизиты счета для перечисления денежных средств</w:t>
            </w:r>
          </w:p>
        </w:tc>
        <w:tc>
          <w:tcPr>
            <w:tcW w:w="6376" w:type="dxa"/>
            <w:tcBorders>
              <w:left w:val="single" w:sz="8" w:space="0" w:color="auto"/>
              <w:bottom w:val="single" w:sz="8" w:space="0" w:color="auto"/>
              <w:right w:val="single" w:sz="8" w:space="0" w:color="auto"/>
            </w:tcBorders>
          </w:tcPr>
          <w:tbl>
            <w:tblPr>
              <w:tblW w:w="0" w:type="auto"/>
              <w:jc w:val="center"/>
              <w:tblInd w:w="284" w:type="dxa"/>
              <w:tblLayout w:type="fixed"/>
              <w:tblLook w:val="01E0" w:firstRow="1" w:lastRow="1" w:firstColumn="1" w:lastColumn="1" w:noHBand="0" w:noVBand="0"/>
            </w:tblPr>
            <w:tblGrid>
              <w:gridCol w:w="4978"/>
            </w:tblGrid>
            <w:tr w:rsidR="004F6A5E" w:rsidRPr="004F6A5E" w:rsidTr="00881F63">
              <w:trPr>
                <w:jc w:val="center"/>
              </w:trPr>
              <w:tc>
                <w:tcPr>
                  <w:tcW w:w="4978" w:type="dxa"/>
                </w:tcPr>
                <w:p w:rsidR="004F6A5E" w:rsidRPr="004F6A5E" w:rsidRDefault="004F6A5E" w:rsidP="00881F63">
                  <w:pPr>
                    <w:jc w:val="both"/>
                    <w:rPr>
                      <w:rFonts w:eastAsia="Calibri"/>
                      <w:sz w:val="28"/>
                      <w:szCs w:val="22"/>
                      <w:lang w:eastAsia="en-US"/>
                    </w:rPr>
                  </w:pPr>
                  <w:r w:rsidRPr="004F6A5E">
                    <w:rPr>
                      <w:rFonts w:eastAsia="Calibri"/>
                      <w:sz w:val="28"/>
                      <w:szCs w:val="28"/>
                      <w:lang w:eastAsia="en-US"/>
                    </w:rPr>
                    <w:t>Реквизиты счета для внесения обеспечения исполнения контракта в случае передачи Заказчику в залог денежных средств:</w:t>
                  </w:r>
                </w:p>
              </w:tc>
            </w:tr>
            <w:tr w:rsidR="004F6A5E" w:rsidRPr="004F6A5E" w:rsidTr="00881F63">
              <w:trPr>
                <w:jc w:val="center"/>
              </w:trPr>
              <w:tc>
                <w:tcPr>
                  <w:tcW w:w="4978" w:type="dxa"/>
                </w:tcPr>
                <w:p w:rsidR="004F6A5E" w:rsidRPr="004F6A5E" w:rsidRDefault="004F6A5E" w:rsidP="004F6A5E">
                  <w:pPr>
                    <w:jc w:val="both"/>
                    <w:rPr>
                      <w:rFonts w:eastAsia="Calibri"/>
                      <w:sz w:val="28"/>
                      <w:szCs w:val="22"/>
                      <w:lang w:eastAsia="en-US"/>
                    </w:rPr>
                  </w:pPr>
                  <w:r w:rsidRPr="004F6A5E">
                    <w:rPr>
                      <w:rFonts w:eastAsia="Calibri"/>
                      <w:sz w:val="28"/>
                      <w:szCs w:val="22"/>
                      <w:lang w:eastAsia="en-US"/>
                    </w:rPr>
                    <w:t>РЕКВИЗИТЫ:</w:t>
                  </w:r>
                </w:p>
                <w:p w:rsidR="004F6A5E" w:rsidRPr="004F6A5E" w:rsidRDefault="004F6A5E" w:rsidP="004F6A5E">
                  <w:pPr>
                    <w:jc w:val="both"/>
                    <w:rPr>
                      <w:rFonts w:eastAsia="Calibri"/>
                      <w:sz w:val="28"/>
                      <w:szCs w:val="22"/>
                      <w:lang w:eastAsia="en-US"/>
                    </w:rPr>
                  </w:pPr>
                  <w:r w:rsidRPr="004F6A5E">
                    <w:rPr>
                      <w:rFonts w:eastAsia="Calibri"/>
                      <w:sz w:val="28"/>
                      <w:szCs w:val="22"/>
                      <w:lang w:eastAsia="en-US"/>
                    </w:rPr>
                    <w:t>л/</w:t>
                  </w:r>
                  <w:proofErr w:type="spellStart"/>
                  <w:r w:rsidRPr="004F6A5E">
                    <w:rPr>
                      <w:rFonts w:eastAsia="Calibri"/>
                      <w:sz w:val="28"/>
                      <w:szCs w:val="22"/>
                      <w:lang w:eastAsia="en-US"/>
                    </w:rPr>
                    <w:t>сч</w:t>
                  </w:r>
                  <w:proofErr w:type="spellEnd"/>
                  <w:r w:rsidRPr="004F6A5E">
                    <w:rPr>
                      <w:rFonts w:eastAsia="Calibri"/>
                      <w:sz w:val="28"/>
                      <w:szCs w:val="22"/>
                      <w:lang w:eastAsia="en-US"/>
                    </w:rPr>
                    <w:t>. 0</w:t>
                  </w:r>
                  <w:r w:rsidR="00881F63">
                    <w:rPr>
                      <w:rFonts w:eastAsia="Calibri"/>
                      <w:sz w:val="28"/>
                      <w:szCs w:val="22"/>
                      <w:lang w:eastAsia="en-US"/>
                    </w:rPr>
                    <w:t>5</w:t>
                  </w:r>
                  <w:r w:rsidRPr="004F6A5E">
                    <w:rPr>
                      <w:rFonts w:eastAsia="Calibri"/>
                      <w:sz w:val="28"/>
                      <w:szCs w:val="22"/>
                      <w:lang w:eastAsia="en-US"/>
                    </w:rPr>
                    <w:t>443023900</w:t>
                  </w:r>
                </w:p>
                <w:p w:rsidR="00881F63" w:rsidRDefault="004F6A5E" w:rsidP="004F6A5E">
                  <w:pPr>
                    <w:jc w:val="both"/>
                    <w:rPr>
                      <w:rFonts w:eastAsia="Calibri"/>
                      <w:sz w:val="28"/>
                      <w:szCs w:val="22"/>
                      <w:lang w:eastAsia="en-US"/>
                    </w:rPr>
                  </w:pPr>
                  <w:r w:rsidRPr="004F6A5E">
                    <w:rPr>
                      <w:rFonts w:eastAsia="Calibri"/>
                      <w:sz w:val="28"/>
                      <w:szCs w:val="22"/>
                      <w:lang w:eastAsia="en-US"/>
                    </w:rPr>
                    <w:t>р/</w:t>
                  </w:r>
                  <w:proofErr w:type="spellStart"/>
                  <w:r w:rsidRPr="004F6A5E">
                    <w:rPr>
                      <w:rFonts w:eastAsia="Calibri"/>
                      <w:sz w:val="28"/>
                      <w:szCs w:val="22"/>
                      <w:lang w:eastAsia="en-US"/>
                    </w:rPr>
                    <w:t>сч</w:t>
                  </w:r>
                  <w:proofErr w:type="spellEnd"/>
                  <w:r w:rsidRPr="004F6A5E">
                    <w:rPr>
                      <w:rFonts w:eastAsia="Calibri"/>
                      <w:sz w:val="28"/>
                      <w:szCs w:val="22"/>
                      <w:lang w:eastAsia="en-US"/>
                    </w:rPr>
                    <w:t xml:space="preserve">. </w:t>
                  </w:r>
                  <w:r w:rsidR="00881F63">
                    <w:rPr>
                      <w:rFonts w:eastAsia="Calibri"/>
                      <w:sz w:val="28"/>
                      <w:szCs w:val="22"/>
                      <w:lang w:eastAsia="en-US"/>
                    </w:rPr>
                    <w:t>40302810438073000200</w:t>
                  </w:r>
                </w:p>
                <w:p w:rsidR="00881F63" w:rsidRDefault="00881F63" w:rsidP="004F6A5E">
                  <w:pPr>
                    <w:jc w:val="both"/>
                    <w:rPr>
                      <w:rFonts w:eastAsia="Calibri"/>
                      <w:sz w:val="28"/>
                      <w:szCs w:val="22"/>
                      <w:lang w:eastAsia="en-US"/>
                    </w:rPr>
                  </w:pPr>
                  <w:r>
                    <w:rPr>
                      <w:rFonts w:eastAsia="Calibri"/>
                      <w:sz w:val="28"/>
                      <w:szCs w:val="22"/>
                      <w:lang w:eastAsia="en-US"/>
                    </w:rPr>
                    <w:t>отделение Курск (Администрация Хомутовского района Курской области)</w:t>
                  </w:r>
                </w:p>
                <w:p w:rsidR="004F6A5E" w:rsidRPr="004F6A5E" w:rsidRDefault="004F6A5E" w:rsidP="004F6A5E">
                  <w:pPr>
                    <w:jc w:val="both"/>
                    <w:rPr>
                      <w:rFonts w:eastAsia="Calibri"/>
                      <w:sz w:val="28"/>
                      <w:szCs w:val="22"/>
                      <w:lang w:eastAsia="en-US"/>
                    </w:rPr>
                  </w:pPr>
                  <w:r w:rsidRPr="004F6A5E">
                    <w:rPr>
                      <w:rFonts w:eastAsia="Calibri"/>
                      <w:sz w:val="28"/>
                      <w:szCs w:val="22"/>
                      <w:lang w:eastAsia="en-US"/>
                    </w:rPr>
                    <w:t xml:space="preserve"> БИК 043807001</w:t>
                  </w:r>
                </w:p>
                <w:p w:rsidR="004F6A5E" w:rsidRPr="004F6A5E" w:rsidRDefault="004F6A5E" w:rsidP="004F6A5E">
                  <w:pPr>
                    <w:jc w:val="both"/>
                    <w:rPr>
                      <w:rFonts w:eastAsia="Calibri"/>
                      <w:sz w:val="28"/>
                      <w:szCs w:val="22"/>
                      <w:lang w:eastAsia="en-US"/>
                    </w:rPr>
                  </w:pPr>
                  <w:r w:rsidRPr="004F6A5E">
                    <w:rPr>
                      <w:rFonts w:eastAsia="Calibri"/>
                      <w:sz w:val="28"/>
                      <w:szCs w:val="22"/>
                      <w:lang w:eastAsia="en-US"/>
                    </w:rPr>
                    <w:t>ИНН 4626003630</w:t>
                  </w:r>
                </w:p>
                <w:p w:rsidR="004F6A5E" w:rsidRPr="004F6A5E" w:rsidRDefault="004F6A5E" w:rsidP="004F6A5E">
                  <w:pPr>
                    <w:jc w:val="both"/>
                    <w:rPr>
                      <w:rFonts w:eastAsia="Calibri"/>
                      <w:sz w:val="28"/>
                      <w:szCs w:val="22"/>
                      <w:lang w:eastAsia="en-US"/>
                    </w:rPr>
                  </w:pPr>
                  <w:r w:rsidRPr="004F6A5E">
                    <w:rPr>
                      <w:rFonts w:eastAsia="Calibri"/>
                      <w:sz w:val="28"/>
                      <w:szCs w:val="22"/>
                      <w:lang w:eastAsia="en-US"/>
                    </w:rPr>
                    <w:t>КПП 462601001</w:t>
                  </w:r>
                </w:p>
                <w:p w:rsidR="004F6A5E" w:rsidRPr="004F6A5E" w:rsidRDefault="004F6A5E" w:rsidP="004F6A5E">
                  <w:pPr>
                    <w:jc w:val="both"/>
                    <w:rPr>
                      <w:rFonts w:eastAsia="Calibri"/>
                      <w:sz w:val="28"/>
                      <w:szCs w:val="22"/>
                      <w:lang w:eastAsia="en-US"/>
                    </w:rPr>
                  </w:pPr>
                  <w:r w:rsidRPr="004F6A5E">
                    <w:rPr>
                      <w:rFonts w:eastAsia="Calibri"/>
                      <w:sz w:val="28"/>
                      <w:szCs w:val="22"/>
                      <w:lang w:eastAsia="en-US"/>
                    </w:rPr>
                    <w:t>ОГРН 1054625013354</w:t>
                  </w:r>
                </w:p>
                <w:p w:rsidR="004F6A5E" w:rsidRPr="004F6A5E" w:rsidRDefault="004F6A5E" w:rsidP="004F6A5E">
                  <w:pPr>
                    <w:jc w:val="both"/>
                    <w:rPr>
                      <w:rFonts w:eastAsia="Calibri"/>
                      <w:sz w:val="28"/>
                      <w:szCs w:val="22"/>
                      <w:lang w:eastAsia="en-US"/>
                    </w:rPr>
                  </w:pPr>
                  <w:r w:rsidRPr="004F6A5E">
                    <w:rPr>
                      <w:rFonts w:eastAsia="Calibri"/>
                      <w:sz w:val="28"/>
                      <w:szCs w:val="22"/>
                      <w:lang w:eastAsia="en-US"/>
                    </w:rPr>
                    <w:t>ОКПО 04032379</w:t>
                  </w:r>
                </w:p>
                <w:p w:rsidR="004F6A5E" w:rsidRPr="004F6A5E" w:rsidRDefault="004F6A5E" w:rsidP="004F6A5E">
                  <w:pPr>
                    <w:jc w:val="both"/>
                    <w:rPr>
                      <w:rFonts w:eastAsia="Calibri"/>
                      <w:sz w:val="28"/>
                      <w:szCs w:val="22"/>
                      <w:lang w:eastAsia="en-US"/>
                    </w:rPr>
                  </w:pPr>
                  <w:r w:rsidRPr="004F6A5E">
                    <w:rPr>
                      <w:rFonts w:eastAsia="Calibri"/>
                      <w:sz w:val="28"/>
                      <w:szCs w:val="22"/>
                      <w:lang w:eastAsia="en-US"/>
                    </w:rPr>
                    <w:t>ОКВЭД 75.1</w:t>
                  </w:r>
                </w:p>
                <w:p w:rsidR="004F6A5E" w:rsidRPr="004F6A5E" w:rsidRDefault="004F6A5E" w:rsidP="004F6A5E">
                  <w:pPr>
                    <w:jc w:val="both"/>
                    <w:rPr>
                      <w:rFonts w:eastAsia="Calibri"/>
                      <w:sz w:val="28"/>
                      <w:szCs w:val="22"/>
                      <w:lang w:eastAsia="en-US"/>
                    </w:rPr>
                  </w:pPr>
                  <w:r w:rsidRPr="004F6A5E">
                    <w:rPr>
                      <w:rFonts w:eastAsia="Calibri"/>
                      <w:sz w:val="28"/>
                      <w:szCs w:val="22"/>
                      <w:lang w:eastAsia="en-US"/>
                    </w:rPr>
                    <w:t>ОКАТО 38246551000</w:t>
                  </w:r>
                </w:p>
                <w:p w:rsidR="004F6A5E" w:rsidRPr="004F6A5E" w:rsidRDefault="004F6A5E" w:rsidP="004F6A5E">
                  <w:pPr>
                    <w:jc w:val="both"/>
                    <w:rPr>
                      <w:rFonts w:eastAsia="Calibri"/>
                      <w:sz w:val="28"/>
                      <w:szCs w:val="22"/>
                      <w:lang w:eastAsia="en-US"/>
                    </w:rPr>
                  </w:pPr>
                  <w:r w:rsidRPr="004F6A5E">
                    <w:rPr>
                      <w:rFonts w:eastAsia="Calibri"/>
                      <w:sz w:val="28"/>
                      <w:szCs w:val="22"/>
                      <w:lang w:eastAsia="en-US"/>
                    </w:rPr>
                    <w:t>ОКОПФ – 81 (20904)</w:t>
                  </w:r>
                </w:p>
                <w:p w:rsidR="004F6A5E" w:rsidRDefault="004F6A5E" w:rsidP="004F6A5E">
                  <w:pPr>
                    <w:jc w:val="both"/>
                    <w:rPr>
                      <w:rFonts w:eastAsia="Calibri"/>
                      <w:sz w:val="28"/>
                      <w:szCs w:val="22"/>
                      <w:lang w:eastAsia="en-US"/>
                    </w:rPr>
                  </w:pPr>
                  <w:r w:rsidRPr="004F6A5E">
                    <w:rPr>
                      <w:rFonts w:eastAsia="Calibri"/>
                      <w:sz w:val="28"/>
                      <w:szCs w:val="22"/>
                      <w:lang w:eastAsia="en-US"/>
                    </w:rPr>
                    <w:t xml:space="preserve">ОКФС </w:t>
                  </w:r>
                  <w:r w:rsidR="00881F63">
                    <w:rPr>
                      <w:rFonts w:eastAsia="Calibri"/>
                      <w:sz w:val="28"/>
                      <w:szCs w:val="22"/>
                      <w:lang w:eastAsia="en-US"/>
                    </w:rPr>
                    <w:t>–</w:t>
                  </w:r>
                  <w:r w:rsidRPr="004F6A5E">
                    <w:rPr>
                      <w:rFonts w:eastAsia="Calibri"/>
                      <w:sz w:val="28"/>
                      <w:szCs w:val="22"/>
                      <w:lang w:eastAsia="en-US"/>
                    </w:rPr>
                    <w:t xml:space="preserve"> 14</w:t>
                  </w:r>
                </w:p>
                <w:p w:rsidR="00881F63" w:rsidRPr="004F6A5E" w:rsidRDefault="00881F63" w:rsidP="004F6A5E">
                  <w:pPr>
                    <w:jc w:val="both"/>
                    <w:rPr>
                      <w:rFonts w:eastAsia="Calibri"/>
                      <w:sz w:val="28"/>
                      <w:szCs w:val="22"/>
                      <w:lang w:eastAsia="en-US"/>
                    </w:rPr>
                  </w:pPr>
                  <w:r>
                    <w:rPr>
                      <w:rFonts w:eastAsia="Calibri"/>
                      <w:sz w:val="28"/>
                      <w:szCs w:val="22"/>
                      <w:lang w:eastAsia="en-US"/>
                    </w:rPr>
                    <w:t>ОКТМО 38646151</w:t>
                  </w:r>
                </w:p>
                <w:p w:rsidR="004F6A5E" w:rsidRPr="004F6A5E" w:rsidRDefault="004F6A5E" w:rsidP="004F6A5E">
                  <w:pPr>
                    <w:spacing w:after="200"/>
                    <w:jc w:val="both"/>
                    <w:rPr>
                      <w:rFonts w:eastAsia="Calibri"/>
                      <w:sz w:val="28"/>
                      <w:szCs w:val="22"/>
                      <w:lang w:eastAsia="en-US"/>
                    </w:rPr>
                  </w:pPr>
                </w:p>
              </w:tc>
            </w:tr>
          </w:tbl>
          <w:p w:rsidR="004F6A5E" w:rsidRPr="004F6A5E" w:rsidRDefault="004F6A5E" w:rsidP="004F6A5E">
            <w:pPr>
              <w:spacing w:after="200" w:line="276" w:lineRule="auto"/>
              <w:rPr>
                <w:rFonts w:eastAsia="Calibri"/>
                <w:b/>
                <w:sz w:val="28"/>
                <w:szCs w:val="28"/>
                <w:lang w:eastAsia="en-US"/>
              </w:rPr>
            </w:pPr>
            <w:r w:rsidRPr="00AF5B7A">
              <w:rPr>
                <w:rFonts w:eastAsia="Calibri"/>
                <w:b/>
                <w:sz w:val="28"/>
                <w:szCs w:val="28"/>
                <w:lang w:eastAsia="en-US"/>
              </w:rPr>
              <w:t>В назначении платежа указать: «Обеспечение исполнения контракта, заключаемого по результатам аукциона в электронной форме № __ от     «» ________  2014г.».</w:t>
            </w:r>
            <w:r w:rsidRPr="004F6A5E">
              <w:rPr>
                <w:rFonts w:eastAsia="Calibri"/>
                <w:b/>
                <w:sz w:val="28"/>
                <w:szCs w:val="28"/>
                <w:lang w:eastAsia="en-US"/>
              </w:rPr>
              <w:t xml:space="preserve"> </w:t>
            </w:r>
          </w:p>
        </w:tc>
      </w:tr>
      <w:tr w:rsidR="004F6A5E" w:rsidRPr="004F6A5E" w:rsidTr="00881F63">
        <w:trPr>
          <w:trHeight w:val="778"/>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spacing w:after="200" w:line="276" w:lineRule="auto"/>
              <w:rPr>
                <w:rFonts w:eastAsia="Calibri"/>
                <w:bCs/>
                <w:sz w:val="28"/>
                <w:szCs w:val="28"/>
                <w:lang w:eastAsia="en-US"/>
              </w:rPr>
            </w:pPr>
            <w:r w:rsidRPr="004F6A5E">
              <w:rPr>
                <w:rFonts w:eastAsia="Calibri"/>
                <w:bCs/>
                <w:sz w:val="28"/>
                <w:szCs w:val="28"/>
                <w:lang w:eastAsia="en-US"/>
              </w:rPr>
              <w:t>Срок на заключение  муниципального контракта</w:t>
            </w:r>
          </w:p>
        </w:tc>
        <w:tc>
          <w:tcPr>
            <w:tcW w:w="6376" w:type="dxa"/>
            <w:tcBorders>
              <w:left w:val="single" w:sz="8" w:space="0" w:color="auto"/>
              <w:bottom w:val="single" w:sz="8" w:space="0" w:color="auto"/>
              <w:right w:val="single" w:sz="8" w:space="0" w:color="auto"/>
            </w:tcBorders>
          </w:tcPr>
          <w:p w:rsidR="004F6A5E" w:rsidRDefault="004F6A5E" w:rsidP="004F6A5E">
            <w:pPr>
              <w:spacing w:after="200" w:line="276" w:lineRule="auto"/>
              <w:rPr>
                <w:rFonts w:eastAsia="Calibri"/>
                <w:bCs/>
                <w:sz w:val="28"/>
                <w:szCs w:val="28"/>
                <w:lang w:eastAsia="en-US"/>
              </w:rPr>
            </w:pPr>
            <w:r w:rsidRPr="004F6A5E">
              <w:rPr>
                <w:rFonts w:eastAsia="Calibri"/>
                <w:bCs/>
                <w:sz w:val="28"/>
                <w:szCs w:val="28"/>
                <w:lang w:eastAsia="en-US"/>
              </w:rPr>
              <w:t>Не ранее, чем через 10 дней со дня размещения в единой информационной системе протокола подведения итогов электронного аукциона.</w:t>
            </w:r>
          </w:p>
          <w:p w:rsidR="00AF5B7A" w:rsidRDefault="00AF5B7A" w:rsidP="004F6A5E">
            <w:pPr>
              <w:spacing w:after="200" w:line="276" w:lineRule="auto"/>
              <w:rPr>
                <w:rFonts w:eastAsia="Calibri"/>
                <w:bCs/>
                <w:sz w:val="28"/>
                <w:szCs w:val="28"/>
                <w:lang w:eastAsia="en-US"/>
              </w:rPr>
            </w:pPr>
          </w:p>
          <w:p w:rsidR="00AF5B7A" w:rsidRPr="004F6A5E" w:rsidRDefault="00AF5B7A" w:rsidP="004F6A5E">
            <w:pPr>
              <w:spacing w:after="200" w:line="276" w:lineRule="auto"/>
              <w:rPr>
                <w:rFonts w:eastAsia="Calibri"/>
                <w:bCs/>
                <w:sz w:val="28"/>
                <w:szCs w:val="28"/>
                <w:lang w:eastAsia="en-US"/>
              </w:rPr>
            </w:pPr>
          </w:p>
        </w:tc>
      </w:tr>
      <w:tr w:rsidR="004F6A5E" w:rsidRPr="004F6A5E" w:rsidTr="00881F63">
        <w:trPr>
          <w:trHeight w:val="264"/>
          <w:tblCellSpacing w:w="5" w:type="nil"/>
        </w:trPr>
        <w:tc>
          <w:tcPr>
            <w:tcW w:w="3686" w:type="dxa"/>
            <w:tcBorders>
              <w:left w:val="single" w:sz="8" w:space="0" w:color="auto"/>
              <w:bottom w:val="single" w:sz="8" w:space="0" w:color="auto"/>
              <w:right w:val="single" w:sz="8" w:space="0" w:color="auto"/>
            </w:tcBorders>
          </w:tcPr>
          <w:p w:rsidR="004F6A5E" w:rsidRPr="004F6A5E" w:rsidRDefault="004F6A5E" w:rsidP="004F6A5E">
            <w:pPr>
              <w:spacing w:after="200" w:line="276" w:lineRule="auto"/>
              <w:rPr>
                <w:rFonts w:eastAsia="Calibri"/>
                <w:bCs/>
                <w:sz w:val="28"/>
                <w:szCs w:val="28"/>
                <w:lang w:eastAsia="en-US"/>
              </w:rPr>
            </w:pPr>
            <w:r w:rsidRPr="004F6A5E">
              <w:rPr>
                <w:rFonts w:eastAsia="Calibri"/>
                <w:bCs/>
                <w:sz w:val="28"/>
                <w:szCs w:val="28"/>
                <w:lang w:eastAsia="en-US"/>
              </w:rPr>
              <w:t>Порядок заключения  муниципального контракта</w:t>
            </w:r>
          </w:p>
        </w:tc>
        <w:tc>
          <w:tcPr>
            <w:tcW w:w="6376" w:type="dxa"/>
            <w:tcBorders>
              <w:left w:val="single" w:sz="8" w:space="0" w:color="auto"/>
              <w:bottom w:val="single" w:sz="8" w:space="0" w:color="auto"/>
              <w:right w:val="single" w:sz="8" w:space="0" w:color="auto"/>
            </w:tcBorders>
          </w:tcPr>
          <w:p w:rsidR="004F6A5E" w:rsidRPr="004F6A5E" w:rsidRDefault="004F6A5E" w:rsidP="004F6A5E">
            <w:pPr>
              <w:autoSpaceDE w:val="0"/>
              <w:autoSpaceDN w:val="0"/>
              <w:adjustRightInd w:val="0"/>
              <w:spacing w:after="200" w:line="276" w:lineRule="auto"/>
              <w:rPr>
                <w:rFonts w:eastAsia="Calibri"/>
                <w:sz w:val="28"/>
                <w:szCs w:val="28"/>
                <w:lang w:eastAsia="en-US"/>
              </w:rPr>
            </w:pPr>
            <w:r w:rsidRPr="004F6A5E">
              <w:rPr>
                <w:rFonts w:eastAsia="Calibri"/>
                <w:sz w:val="28"/>
                <w:szCs w:val="28"/>
                <w:lang w:eastAsia="en-US"/>
              </w:rPr>
              <w:t>1. В течение пяти дней с даты размещения в единой информационной систе</w:t>
            </w:r>
            <w:r w:rsidR="00560E0C">
              <w:rPr>
                <w:rFonts w:eastAsia="Calibri"/>
                <w:sz w:val="28"/>
                <w:szCs w:val="28"/>
                <w:lang w:eastAsia="en-US"/>
              </w:rPr>
              <w:t>ме протокола подведения итогов З</w:t>
            </w:r>
            <w:r w:rsidRPr="004F6A5E">
              <w:rPr>
                <w:rFonts w:eastAsia="Calibri"/>
                <w:sz w:val="28"/>
                <w:szCs w:val="28"/>
                <w:lang w:eastAsia="en-US"/>
              </w:rPr>
              <w:t xml:space="preserve">аказчик размещает в единой информационной системе без своей подписи </w:t>
            </w:r>
            <w:r w:rsidRPr="004F6A5E">
              <w:rPr>
                <w:rFonts w:eastAsia="Calibri"/>
                <w:sz w:val="28"/>
                <w:szCs w:val="28"/>
                <w:lang w:eastAsia="en-US"/>
              </w:rPr>
              <w:lastRenderedPageBreak/>
              <w:t>проект контракта.</w:t>
            </w:r>
          </w:p>
          <w:p w:rsidR="004F6A5E" w:rsidRPr="004F6A5E" w:rsidRDefault="004F6A5E" w:rsidP="00AF5B7A">
            <w:pPr>
              <w:autoSpaceDE w:val="0"/>
              <w:autoSpaceDN w:val="0"/>
              <w:adjustRightInd w:val="0"/>
              <w:spacing w:line="276" w:lineRule="auto"/>
              <w:rPr>
                <w:rFonts w:eastAsia="Calibri"/>
                <w:sz w:val="28"/>
                <w:szCs w:val="28"/>
                <w:lang w:eastAsia="en-US"/>
              </w:rPr>
            </w:pPr>
            <w:r w:rsidRPr="004F6A5E">
              <w:rPr>
                <w:rFonts w:eastAsia="Calibri"/>
                <w:bCs/>
                <w:sz w:val="28"/>
                <w:szCs w:val="28"/>
                <w:lang w:eastAsia="en-US"/>
              </w:rPr>
              <w:t xml:space="preserve">2. </w:t>
            </w:r>
            <w:r w:rsidRPr="004F6A5E">
              <w:rPr>
                <w:rFonts w:eastAsia="Calibri"/>
                <w:sz w:val="28"/>
                <w:szCs w:val="28"/>
                <w:lang w:eastAsia="en-US"/>
              </w:rPr>
              <w:t xml:space="preserve">В течение пяти дней с даты размещения </w:t>
            </w:r>
            <w:r w:rsidR="00560E0C">
              <w:rPr>
                <w:rFonts w:eastAsia="Calibri"/>
                <w:sz w:val="28"/>
                <w:szCs w:val="28"/>
                <w:lang w:eastAsia="en-US"/>
              </w:rPr>
              <w:t>З</w:t>
            </w:r>
            <w:r w:rsidRPr="004F6A5E">
              <w:rPr>
                <w:rFonts w:eastAsia="Calibri"/>
                <w:sz w:val="28"/>
                <w:szCs w:val="28"/>
                <w:lang w:eastAsia="en-US"/>
              </w:rPr>
              <w:t>аказчиком в единой информационной системе проекта контракта победитель электронного аукциона размещает в единой информационной системе проект контракта, подписанный лицом, имеющим право действовать от имени победителя такого аукциона, а также документ, подтверждающий предоставление обеспечения исполнения контракта и подписанный усиленной электронной подписью указанного лица. В случае, если при проведении такого аукциона цена контракта снижена на двадцать пять процентов и более от начальной (максимальной) цены контракта, победитель такого аукциона предоставляет обеспечение исполнения контракта в соответствии с частью 1 статьи 37 Федерального закона о контрактной системе, обеспечение исполнения контракта или информацию, предусмотренные частью 2 статьи 37 Федерального закона о контрактной системе.</w:t>
            </w:r>
          </w:p>
          <w:p w:rsidR="004F6A5E" w:rsidRPr="004F6A5E" w:rsidRDefault="004F6A5E" w:rsidP="00AF5B7A">
            <w:pPr>
              <w:autoSpaceDE w:val="0"/>
              <w:autoSpaceDN w:val="0"/>
              <w:adjustRightInd w:val="0"/>
              <w:spacing w:line="276" w:lineRule="auto"/>
              <w:rPr>
                <w:rFonts w:eastAsia="Calibri"/>
                <w:sz w:val="28"/>
                <w:szCs w:val="28"/>
                <w:lang w:eastAsia="en-US"/>
              </w:rPr>
            </w:pPr>
            <w:r w:rsidRPr="004F6A5E">
              <w:rPr>
                <w:rFonts w:eastAsia="Calibri"/>
                <w:sz w:val="28"/>
                <w:szCs w:val="28"/>
                <w:lang w:eastAsia="en-US"/>
              </w:rPr>
              <w:t>3. Победитель электронного аукциона, с которым заключается контракт, в случае наличия разногласий по проекту контракта размещает в единой информационной системе протокол разногласий, подписанный усиленной электронной подписью лица, имеющего право действовать от имени победителя такого аукциона. При этом победитель такого аукциона, с которым заключается контракт, указывает в протоколе разногласий замечания к положениям проекта контракта, не соответствующим извещению о проведении такого аукциона, документации о нем и своей заявке на участие в таком аукционе, с указанием соответствующих положений данных документов.</w:t>
            </w:r>
          </w:p>
          <w:p w:rsidR="004F6A5E" w:rsidRPr="004F6A5E" w:rsidRDefault="004F6A5E" w:rsidP="004F6A5E">
            <w:pPr>
              <w:tabs>
                <w:tab w:val="left" w:pos="1952"/>
              </w:tabs>
              <w:autoSpaceDE w:val="0"/>
              <w:autoSpaceDN w:val="0"/>
              <w:adjustRightInd w:val="0"/>
              <w:spacing w:after="200" w:line="276" w:lineRule="auto"/>
              <w:rPr>
                <w:rFonts w:eastAsia="Calibri"/>
                <w:sz w:val="28"/>
                <w:szCs w:val="28"/>
                <w:lang w:eastAsia="en-US"/>
              </w:rPr>
            </w:pPr>
            <w:r w:rsidRPr="004F6A5E">
              <w:rPr>
                <w:rFonts w:eastAsia="Calibri"/>
                <w:sz w:val="28"/>
                <w:szCs w:val="28"/>
                <w:lang w:eastAsia="en-US"/>
              </w:rPr>
              <w:t xml:space="preserve">4. В течение трех рабочих дней с даты размещения победителем электронного аукциона в единой информационной системе протокола разногласий </w:t>
            </w:r>
            <w:r w:rsidRPr="004F6A5E">
              <w:rPr>
                <w:rFonts w:eastAsia="Calibri"/>
                <w:sz w:val="28"/>
                <w:szCs w:val="28"/>
                <w:lang w:eastAsia="en-US"/>
              </w:rPr>
              <w:lastRenderedPageBreak/>
              <w:t xml:space="preserve">заказчик рассматривает протокол разногласий и без своей подписи размещает в единой информационной системе доработанный проект контракта либо повторно размещает в единой информационной системе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такого аукциона. </w:t>
            </w:r>
          </w:p>
          <w:p w:rsidR="004F6A5E" w:rsidRPr="004F6A5E" w:rsidRDefault="004F6A5E" w:rsidP="004F6A5E">
            <w:pPr>
              <w:autoSpaceDE w:val="0"/>
              <w:autoSpaceDN w:val="0"/>
              <w:adjustRightInd w:val="0"/>
              <w:spacing w:after="200" w:line="276" w:lineRule="auto"/>
              <w:rPr>
                <w:rFonts w:eastAsia="Calibri"/>
                <w:sz w:val="28"/>
                <w:szCs w:val="28"/>
                <w:lang w:eastAsia="en-US"/>
              </w:rPr>
            </w:pPr>
            <w:r w:rsidRPr="004F6A5E">
              <w:rPr>
                <w:rFonts w:eastAsia="Calibri"/>
                <w:sz w:val="28"/>
                <w:szCs w:val="28"/>
                <w:lang w:eastAsia="en-US"/>
              </w:rPr>
              <w:t xml:space="preserve">5. В течение трех рабочих дней с даты размещения заказчиком в единой информационной системе документов, предусмотренных </w:t>
            </w:r>
            <w:r w:rsidRPr="004F6A5E">
              <w:rPr>
                <w:rFonts w:eastAsia="Calibri"/>
                <w:color w:val="000000"/>
                <w:sz w:val="28"/>
                <w:szCs w:val="28"/>
                <w:lang w:eastAsia="en-US"/>
              </w:rPr>
              <w:t>ч.5 ст.70 Закона 44-ФЗ</w:t>
            </w:r>
            <w:r w:rsidRPr="004F6A5E">
              <w:rPr>
                <w:rFonts w:eastAsia="Calibri"/>
                <w:sz w:val="28"/>
                <w:szCs w:val="28"/>
                <w:lang w:eastAsia="en-US"/>
              </w:rPr>
              <w:t xml:space="preserve"> , победитель электронного аукциона размещает в ЕИС проект контракта, подписанный усиленной электронной подписью лица, имеющего право действовать от имени победителя такого аукциона, а также документ, подтверждающий предоставление обеспечения исполнения контракта и подписанный усиленной электронной подписью указанного лица, или протокол разногласий.</w:t>
            </w:r>
          </w:p>
          <w:p w:rsidR="004F6A5E" w:rsidRPr="004F6A5E" w:rsidRDefault="004F6A5E" w:rsidP="004F6A5E">
            <w:pPr>
              <w:autoSpaceDE w:val="0"/>
              <w:autoSpaceDN w:val="0"/>
              <w:adjustRightInd w:val="0"/>
              <w:spacing w:after="200" w:line="276" w:lineRule="auto"/>
              <w:rPr>
                <w:rFonts w:eastAsia="Calibri"/>
                <w:sz w:val="28"/>
                <w:szCs w:val="28"/>
                <w:lang w:eastAsia="en-US"/>
              </w:rPr>
            </w:pPr>
            <w:r w:rsidRPr="004F6A5E">
              <w:rPr>
                <w:rFonts w:eastAsia="Calibri"/>
                <w:sz w:val="28"/>
                <w:szCs w:val="28"/>
                <w:lang w:eastAsia="en-US"/>
              </w:rPr>
              <w:t>6. В течение трех рабочих дней с даты размещения в единой информационной системе проекта контракта, подписанного усиленной электронной подписью лица, имеющего право действовать от имени победителя электронного аукциона, и предоставления таким победителем обеспечения исполнения контракта заказчик обязан разместить контракт, подписанный усиленной электронной подписью лица, имеющего право действовать от имени заказчика, в ЕИС.</w:t>
            </w:r>
          </w:p>
          <w:p w:rsidR="004F6A5E" w:rsidRPr="004F6A5E" w:rsidRDefault="004F6A5E" w:rsidP="004F6A5E">
            <w:pPr>
              <w:autoSpaceDE w:val="0"/>
              <w:autoSpaceDN w:val="0"/>
              <w:adjustRightInd w:val="0"/>
              <w:spacing w:after="200" w:line="276" w:lineRule="auto"/>
              <w:rPr>
                <w:rFonts w:eastAsia="Calibri"/>
                <w:sz w:val="28"/>
                <w:szCs w:val="28"/>
                <w:lang w:eastAsia="en-US"/>
              </w:rPr>
            </w:pPr>
            <w:r w:rsidRPr="004F6A5E">
              <w:rPr>
                <w:rFonts w:eastAsia="Calibri"/>
                <w:sz w:val="28"/>
                <w:szCs w:val="28"/>
                <w:lang w:eastAsia="en-US"/>
              </w:rPr>
              <w:t>7. Контракт заключается на условиях, указанных в извещении о проведении электронного аукциона и документации о таком аукционе, по цене, предложенной его победителем.</w:t>
            </w:r>
          </w:p>
          <w:p w:rsidR="004F6A5E" w:rsidRPr="004F6A5E" w:rsidRDefault="004F6A5E" w:rsidP="004F6A5E">
            <w:pPr>
              <w:spacing w:after="200" w:line="276" w:lineRule="auto"/>
              <w:rPr>
                <w:rFonts w:eastAsia="Calibri"/>
                <w:sz w:val="28"/>
                <w:szCs w:val="28"/>
                <w:lang w:eastAsia="en-US"/>
              </w:rPr>
            </w:pPr>
            <w:r w:rsidRPr="004F6A5E">
              <w:rPr>
                <w:rFonts w:eastAsia="Calibri"/>
                <w:sz w:val="28"/>
                <w:szCs w:val="28"/>
                <w:lang w:eastAsia="en-US"/>
              </w:rPr>
              <w:t xml:space="preserve">8. Заказчик по согласованию с участником закупки, с которым заключается контракт, вправе увеличить количество поставляемого товара на сумму, не </w:t>
            </w:r>
            <w:r w:rsidRPr="004F6A5E">
              <w:rPr>
                <w:rFonts w:eastAsia="Calibri"/>
                <w:sz w:val="28"/>
                <w:szCs w:val="28"/>
                <w:lang w:eastAsia="en-US"/>
              </w:rPr>
              <w:lastRenderedPageBreak/>
              <w:t xml:space="preserve">превышающую разницы между ценой контракта, предложенной таким участником, и начальной (максимальной) ценой контракта . При этом цена единицы товара не должна превышать цену единицы товара, определяемую как частное от деления цены контракта, предложенной участником аукциона, с которым заключается контракт, на количество </w:t>
            </w:r>
          </w:p>
          <w:p w:rsidR="004F6A5E" w:rsidRPr="004F6A5E" w:rsidRDefault="004F6A5E" w:rsidP="004F6A5E">
            <w:pPr>
              <w:spacing w:after="200" w:line="276" w:lineRule="auto"/>
              <w:rPr>
                <w:rFonts w:eastAsia="Calibri"/>
                <w:bCs/>
                <w:sz w:val="28"/>
                <w:szCs w:val="28"/>
                <w:lang w:eastAsia="en-US"/>
              </w:rPr>
            </w:pPr>
            <w:r w:rsidRPr="004F6A5E">
              <w:rPr>
                <w:rFonts w:eastAsia="Calibri"/>
                <w:sz w:val="28"/>
                <w:szCs w:val="28"/>
                <w:lang w:eastAsia="en-US"/>
              </w:rPr>
              <w:t>товара, указанное в извещении о проведении конкурса или аукциона.</w:t>
            </w:r>
          </w:p>
        </w:tc>
      </w:tr>
      <w:tr w:rsidR="004F6A5E" w:rsidRPr="004F6A5E" w:rsidTr="00881F63">
        <w:trPr>
          <w:tblCellSpacing w:w="5" w:type="nil"/>
        </w:trPr>
        <w:tc>
          <w:tcPr>
            <w:tcW w:w="10062" w:type="dxa"/>
            <w:gridSpan w:val="2"/>
            <w:tcBorders>
              <w:left w:val="single" w:sz="8" w:space="0" w:color="auto"/>
              <w:bottom w:val="single" w:sz="8" w:space="0" w:color="auto"/>
              <w:right w:val="single" w:sz="8" w:space="0" w:color="auto"/>
            </w:tcBorders>
          </w:tcPr>
          <w:p w:rsidR="004F6A5E" w:rsidRPr="004F6A5E" w:rsidRDefault="004F6A5E" w:rsidP="004F6A5E">
            <w:pPr>
              <w:shd w:val="clear" w:color="auto" w:fill="FFFFFF"/>
              <w:tabs>
                <w:tab w:val="left" w:pos="749"/>
              </w:tabs>
              <w:snapToGrid w:val="0"/>
              <w:spacing w:after="200" w:line="276" w:lineRule="auto"/>
              <w:rPr>
                <w:rFonts w:eastAsia="Calibri"/>
                <w:sz w:val="28"/>
                <w:szCs w:val="28"/>
                <w:lang w:eastAsia="en-US"/>
              </w:rPr>
            </w:pPr>
          </w:p>
          <w:p w:rsidR="004F6A5E" w:rsidRPr="004F6A5E" w:rsidRDefault="004F6A5E" w:rsidP="004F6A5E">
            <w:pPr>
              <w:shd w:val="clear" w:color="auto" w:fill="FFFFFF"/>
              <w:tabs>
                <w:tab w:val="left" w:pos="749"/>
              </w:tabs>
              <w:snapToGrid w:val="0"/>
              <w:spacing w:after="200" w:line="276" w:lineRule="auto"/>
              <w:jc w:val="center"/>
              <w:rPr>
                <w:rFonts w:eastAsia="Calibri"/>
                <w:b/>
                <w:bCs/>
                <w:iCs/>
                <w:sz w:val="28"/>
                <w:szCs w:val="28"/>
                <w:lang w:eastAsia="en-US"/>
              </w:rPr>
            </w:pPr>
            <w:r w:rsidRPr="004F6A5E">
              <w:rPr>
                <w:rFonts w:eastAsia="Calibri"/>
                <w:b/>
                <w:sz w:val="28"/>
                <w:szCs w:val="28"/>
                <w:lang w:eastAsia="en-US"/>
              </w:rPr>
              <w:t>Информация о возможности одностороннего отказа от исполнения  контракта</w:t>
            </w:r>
          </w:p>
        </w:tc>
      </w:tr>
      <w:tr w:rsidR="004F6A5E" w:rsidRPr="004F6A5E" w:rsidTr="00881F63">
        <w:trPr>
          <w:trHeight w:val="2740"/>
          <w:tblCellSpacing w:w="5" w:type="nil"/>
        </w:trPr>
        <w:tc>
          <w:tcPr>
            <w:tcW w:w="3686" w:type="dxa"/>
            <w:tcBorders>
              <w:top w:val="single" w:sz="4" w:space="0" w:color="auto"/>
              <w:left w:val="single" w:sz="4" w:space="0" w:color="auto"/>
              <w:bottom w:val="single" w:sz="4" w:space="0" w:color="auto"/>
              <w:right w:val="single" w:sz="4" w:space="0" w:color="auto"/>
            </w:tcBorders>
          </w:tcPr>
          <w:p w:rsidR="004F6A5E" w:rsidRPr="004F6A5E" w:rsidRDefault="004F6A5E" w:rsidP="004F6A5E">
            <w:pPr>
              <w:keepLines/>
              <w:suppressLineNumbers/>
              <w:spacing w:after="200" w:line="276" w:lineRule="auto"/>
              <w:rPr>
                <w:rFonts w:eastAsia="Calibri"/>
                <w:bCs/>
                <w:sz w:val="28"/>
                <w:szCs w:val="28"/>
                <w:lang w:eastAsia="en-US"/>
              </w:rPr>
            </w:pPr>
            <w:r w:rsidRPr="004F6A5E">
              <w:rPr>
                <w:rFonts w:eastAsia="Calibri"/>
                <w:bCs/>
                <w:sz w:val="28"/>
                <w:szCs w:val="28"/>
                <w:lang w:eastAsia="en-US"/>
              </w:rPr>
              <w:t>Случаи признания участника размещения заказа, уклонившегося от заключения контракта</w:t>
            </w:r>
          </w:p>
        </w:tc>
        <w:tc>
          <w:tcPr>
            <w:tcW w:w="6376" w:type="dxa"/>
            <w:tcBorders>
              <w:top w:val="single" w:sz="4" w:space="0" w:color="auto"/>
              <w:left w:val="single" w:sz="4" w:space="0" w:color="auto"/>
              <w:bottom w:val="single" w:sz="4" w:space="0" w:color="auto"/>
              <w:right w:val="single" w:sz="4" w:space="0" w:color="auto"/>
            </w:tcBorders>
          </w:tcPr>
          <w:p w:rsidR="004F6A5E" w:rsidRPr="004F6A5E" w:rsidRDefault="004F6A5E" w:rsidP="004F6A5E">
            <w:pPr>
              <w:widowControl w:val="0"/>
              <w:autoSpaceDE w:val="0"/>
              <w:autoSpaceDN w:val="0"/>
              <w:adjustRightInd w:val="0"/>
              <w:jc w:val="both"/>
              <w:rPr>
                <w:sz w:val="28"/>
                <w:szCs w:val="28"/>
              </w:rPr>
            </w:pPr>
            <w:r w:rsidRPr="004F6A5E">
              <w:rPr>
                <w:sz w:val="28"/>
                <w:szCs w:val="28"/>
              </w:rPr>
              <w:t>1. Непредставление оператору электронной площадки в установленный срок проекта контракта, подписанного лицом, имеющим право действовать от имени победителя электронного аукциона.</w:t>
            </w:r>
          </w:p>
          <w:p w:rsidR="004F6A5E" w:rsidRPr="004F6A5E" w:rsidRDefault="004F6A5E" w:rsidP="004F6A5E">
            <w:pPr>
              <w:widowControl w:val="0"/>
              <w:autoSpaceDE w:val="0"/>
              <w:autoSpaceDN w:val="0"/>
              <w:adjustRightInd w:val="0"/>
              <w:jc w:val="both"/>
              <w:rPr>
                <w:sz w:val="28"/>
                <w:szCs w:val="28"/>
              </w:rPr>
            </w:pPr>
            <w:r w:rsidRPr="004F6A5E">
              <w:rPr>
                <w:sz w:val="28"/>
                <w:szCs w:val="28"/>
              </w:rPr>
              <w:t>2. Непредставление в установленный срок протокола разногласий, подписанного усиленной электронной подписью (в случае подписания такого протокола при наличии разногласий).</w:t>
            </w:r>
          </w:p>
          <w:p w:rsidR="004F6A5E" w:rsidRPr="004F6A5E" w:rsidRDefault="004F6A5E" w:rsidP="004F6A5E">
            <w:pPr>
              <w:widowControl w:val="0"/>
              <w:autoSpaceDE w:val="0"/>
              <w:autoSpaceDN w:val="0"/>
              <w:adjustRightInd w:val="0"/>
              <w:jc w:val="both"/>
              <w:rPr>
                <w:sz w:val="28"/>
                <w:szCs w:val="28"/>
              </w:rPr>
            </w:pPr>
            <w:r w:rsidRPr="004F6A5E">
              <w:rPr>
                <w:sz w:val="28"/>
                <w:szCs w:val="28"/>
              </w:rPr>
              <w:t xml:space="preserve">3. Неисполнение требований, предусмотренных статьей 37 «Антидемпинговые меры при проведении конкурса и аукциона» Федерального закона о контрактной системе, в случае снижения при проведении электронного аукциона цены контракта на 25% и более от начальной (максимальной) цены контракта. </w:t>
            </w:r>
          </w:p>
          <w:p w:rsidR="004F6A5E" w:rsidRPr="004F6A5E" w:rsidRDefault="004F6A5E" w:rsidP="004F6A5E">
            <w:pPr>
              <w:widowControl w:val="0"/>
              <w:autoSpaceDE w:val="0"/>
              <w:autoSpaceDN w:val="0"/>
              <w:adjustRightInd w:val="0"/>
              <w:jc w:val="both"/>
              <w:rPr>
                <w:sz w:val="28"/>
                <w:szCs w:val="28"/>
              </w:rPr>
            </w:pPr>
            <w:r w:rsidRPr="004F6A5E">
              <w:rPr>
                <w:sz w:val="28"/>
                <w:szCs w:val="28"/>
              </w:rPr>
              <w:t>4. Непредставление в установленный для заключения контракта срок обеспечения исполнения контракта.</w:t>
            </w:r>
          </w:p>
          <w:p w:rsidR="004F6A5E" w:rsidRPr="004F6A5E" w:rsidRDefault="004F6A5E" w:rsidP="004F6A5E">
            <w:pPr>
              <w:widowControl w:val="0"/>
              <w:autoSpaceDE w:val="0"/>
              <w:autoSpaceDN w:val="0"/>
              <w:adjustRightInd w:val="0"/>
              <w:jc w:val="both"/>
              <w:rPr>
                <w:sz w:val="28"/>
                <w:szCs w:val="28"/>
              </w:rPr>
            </w:pPr>
          </w:p>
        </w:tc>
      </w:tr>
      <w:tr w:rsidR="004F6A5E" w:rsidRPr="004F6A5E" w:rsidTr="00881F63">
        <w:trPr>
          <w:trHeight w:val="1386"/>
          <w:tblCellSpacing w:w="5" w:type="nil"/>
        </w:trPr>
        <w:tc>
          <w:tcPr>
            <w:tcW w:w="3686" w:type="dxa"/>
            <w:tcBorders>
              <w:top w:val="single" w:sz="4" w:space="0" w:color="auto"/>
              <w:left w:val="single" w:sz="8" w:space="0" w:color="auto"/>
              <w:bottom w:val="single" w:sz="4" w:space="0" w:color="auto"/>
              <w:right w:val="single" w:sz="8" w:space="0" w:color="auto"/>
            </w:tcBorders>
          </w:tcPr>
          <w:p w:rsidR="004F6A5E" w:rsidRPr="004F6A5E" w:rsidRDefault="004F6A5E" w:rsidP="004F6A5E">
            <w:pPr>
              <w:shd w:val="clear" w:color="auto" w:fill="FFFFFF"/>
              <w:tabs>
                <w:tab w:val="left" w:pos="749"/>
              </w:tabs>
              <w:snapToGrid w:val="0"/>
              <w:spacing w:after="200" w:line="276" w:lineRule="auto"/>
              <w:rPr>
                <w:rFonts w:eastAsia="Calibri"/>
                <w:bCs/>
                <w:iCs/>
                <w:sz w:val="28"/>
                <w:szCs w:val="28"/>
                <w:lang w:eastAsia="en-US"/>
              </w:rPr>
            </w:pPr>
            <w:r w:rsidRPr="004F6A5E">
              <w:rPr>
                <w:rFonts w:eastAsia="Calibri"/>
                <w:bCs/>
                <w:iCs/>
                <w:sz w:val="28"/>
                <w:szCs w:val="28"/>
                <w:lang w:eastAsia="en-US"/>
              </w:rPr>
              <w:t>Условия признания участника аукциона, уклонившегося от заключения контракта</w:t>
            </w:r>
          </w:p>
        </w:tc>
        <w:tc>
          <w:tcPr>
            <w:tcW w:w="6376" w:type="dxa"/>
            <w:tcBorders>
              <w:top w:val="single" w:sz="4" w:space="0" w:color="auto"/>
              <w:left w:val="single" w:sz="8" w:space="0" w:color="auto"/>
              <w:bottom w:val="single" w:sz="4" w:space="0" w:color="auto"/>
              <w:right w:val="single" w:sz="8" w:space="0" w:color="auto"/>
            </w:tcBorders>
            <w:vAlign w:val="center"/>
          </w:tcPr>
          <w:p w:rsidR="004F6A5E" w:rsidRPr="004F6A5E" w:rsidRDefault="004F6A5E" w:rsidP="004F6A5E">
            <w:pPr>
              <w:tabs>
                <w:tab w:val="left" w:pos="0"/>
              </w:tabs>
              <w:autoSpaceDE w:val="0"/>
              <w:autoSpaceDN w:val="0"/>
              <w:adjustRightInd w:val="0"/>
              <w:jc w:val="both"/>
              <w:outlineLvl w:val="1"/>
              <w:rPr>
                <w:sz w:val="28"/>
                <w:szCs w:val="28"/>
              </w:rPr>
            </w:pPr>
            <w:r w:rsidRPr="004F6A5E">
              <w:rPr>
                <w:sz w:val="28"/>
                <w:szCs w:val="28"/>
              </w:rPr>
              <w:t xml:space="preserve">Победитель электронного аукциона признается уклонившимся от заключения контракта в случае, если в сроки, предусмотренные настоящей статьей, он не направил заказчику проект контракта, подписанный лицом, имеющим право действовать от имени победителя такого аукциона, или направил протокол разногласий, предусмотренный ч.4статьи 70 Федерального закона от 05.04.2013 </w:t>
            </w:r>
            <w:r w:rsidRPr="004F6A5E">
              <w:rPr>
                <w:sz w:val="28"/>
                <w:szCs w:val="28"/>
              </w:rPr>
              <w:lastRenderedPageBreak/>
              <w:t>года № 44-ФЗ «О контрактной системе в сфере закупок товаров, работ, услуг для обеспечения государственных и муниципальных нужд», по истечении тринадцати дней с даты размещения в единой информационной системе протокола, указанного в ч.8 ст.69 Федерального закона от 05.04.2013 года № 44-ФЗ «О контрактной системе в сфере закупок товаров, работ, услуг для обеспечения государственных и муниципальных нужд», или не исполнил требования, предусмотренные ст.37 Федерального закона от 05.04.2013 года № 44-ФЗ «О контрактной системе в сфере закупок товаров, работ, услуг для обеспечения государственных и муниципальных нужд» (в случае снижения при проведении такого аукциона цены контракта на двадцать пять процентов и более от начальной (максимальной) цены контракта</w:t>
            </w:r>
          </w:p>
        </w:tc>
      </w:tr>
      <w:tr w:rsidR="004F6A5E" w:rsidRPr="004F6A5E" w:rsidTr="00881F63">
        <w:trPr>
          <w:trHeight w:val="3665"/>
          <w:tblCellSpacing w:w="5" w:type="nil"/>
        </w:trPr>
        <w:tc>
          <w:tcPr>
            <w:tcW w:w="3686" w:type="dxa"/>
            <w:tcBorders>
              <w:top w:val="single" w:sz="4" w:space="0" w:color="auto"/>
              <w:left w:val="single" w:sz="8" w:space="0" w:color="auto"/>
              <w:bottom w:val="single" w:sz="8" w:space="0" w:color="auto"/>
              <w:right w:val="single" w:sz="8" w:space="0" w:color="auto"/>
            </w:tcBorders>
          </w:tcPr>
          <w:p w:rsidR="004F6A5E" w:rsidRPr="004F6A5E" w:rsidRDefault="004F6A5E" w:rsidP="004F6A5E">
            <w:pPr>
              <w:shd w:val="clear" w:color="auto" w:fill="FFFFFF"/>
              <w:tabs>
                <w:tab w:val="left" w:pos="749"/>
              </w:tabs>
              <w:snapToGrid w:val="0"/>
              <w:spacing w:after="200" w:line="276" w:lineRule="auto"/>
              <w:rPr>
                <w:rFonts w:eastAsia="Calibri"/>
                <w:bCs/>
                <w:iCs/>
                <w:sz w:val="28"/>
                <w:szCs w:val="28"/>
                <w:lang w:eastAsia="en-US"/>
              </w:rPr>
            </w:pPr>
            <w:r w:rsidRPr="004F6A5E">
              <w:rPr>
                <w:rFonts w:eastAsia="Calibri"/>
                <w:bCs/>
                <w:iCs/>
                <w:sz w:val="28"/>
                <w:szCs w:val="28"/>
                <w:lang w:eastAsia="en-US"/>
              </w:rPr>
              <w:lastRenderedPageBreak/>
              <w:t xml:space="preserve">Срок,  </w:t>
            </w:r>
            <w:r w:rsidRPr="004F6A5E">
              <w:rPr>
                <w:rFonts w:eastAsia="Calibri"/>
                <w:sz w:val="28"/>
                <w:szCs w:val="28"/>
                <w:lang w:eastAsia="en-US"/>
              </w:rPr>
              <w:t>в течение которого  иной участник, с которым заключается контракт при уклонении победителя аукциона от заключения контракта, должен подписать контракт</w:t>
            </w:r>
          </w:p>
        </w:tc>
        <w:tc>
          <w:tcPr>
            <w:tcW w:w="6376" w:type="dxa"/>
            <w:tcBorders>
              <w:top w:val="single" w:sz="4" w:space="0" w:color="auto"/>
              <w:left w:val="single" w:sz="8" w:space="0" w:color="auto"/>
              <w:bottom w:val="single" w:sz="8" w:space="0" w:color="auto"/>
              <w:right w:val="single" w:sz="8" w:space="0" w:color="auto"/>
            </w:tcBorders>
            <w:vAlign w:val="center"/>
          </w:tcPr>
          <w:p w:rsidR="004F6A5E" w:rsidRPr="004F6A5E" w:rsidRDefault="004F6A5E" w:rsidP="004F6A5E">
            <w:pPr>
              <w:tabs>
                <w:tab w:val="left" w:pos="0"/>
              </w:tabs>
              <w:autoSpaceDE w:val="0"/>
              <w:autoSpaceDN w:val="0"/>
              <w:adjustRightInd w:val="0"/>
              <w:jc w:val="both"/>
              <w:outlineLvl w:val="1"/>
              <w:rPr>
                <w:sz w:val="28"/>
                <w:szCs w:val="28"/>
              </w:rPr>
            </w:pPr>
            <w:r w:rsidRPr="004F6A5E">
              <w:rPr>
                <w:bCs/>
                <w:iCs/>
                <w:sz w:val="28"/>
                <w:szCs w:val="28"/>
                <w:lang w:val="x-none" w:eastAsia="en-US"/>
              </w:rPr>
              <w:t xml:space="preserve">В </w:t>
            </w:r>
            <w:r w:rsidRPr="004F6A5E">
              <w:rPr>
                <w:sz w:val="28"/>
                <w:szCs w:val="28"/>
                <w:lang w:val="x-none" w:eastAsia="x-none"/>
              </w:rPr>
              <w:t xml:space="preserve"> случае, если победитель электронного аукциона признан уклонившимся от заключения контракта,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конкурсе, и заключить контракт с участником такого аукциона, который предложил такую же, как и победитель такого аукциона, цену контракта или предложение о цене контракта которого содержит лучшие условия по цене контракта, следующие после условий, предложенных победителем такого аукциона. В случае согласия этого участника заключить контракт этот участник признается победителем такого аукциона и проект контракта, прилагаемый к документации об аукционе, составляется заказчиком путем включения в проект контракта условий его исполнения, предложенных этим участником. Проект контракта должен быть направлен заказчиком этому участнику в срок, не превышающий десяти дней с даты признания победителя такого аукциона уклонившимся от заключения контракта. </w:t>
            </w:r>
          </w:p>
        </w:tc>
      </w:tr>
    </w:tbl>
    <w:p w:rsidR="00AF5B7A" w:rsidRDefault="00AF5B7A" w:rsidP="004F6A5E">
      <w:pPr>
        <w:widowControl w:val="0"/>
        <w:autoSpaceDE w:val="0"/>
        <w:autoSpaceDN w:val="0"/>
        <w:adjustRightInd w:val="0"/>
        <w:jc w:val="right"/>
        <w:outlineLvl w:val="0"/>
        <w:rPr>
          <w:rFonts w:eastAsia="Calibri"/>
          <w:b/>
          <w:sz w:val="28"/>
          <w:szCs w:val="28"/>
          <w:lang w:eastAsia="en-US"/>
        </w:rPr>
      </w:pPr>
    </w:p>
    <w:p w:rsidR="00AF5B7A" w:rsidRDefault="00AF5B7A" w:rsidP="004F6A5E">
      <w:pPr>
        <w:widowControl w:val="0"/>
        <w:autoSpaceDE w:val="0"/>
        <w:autoSpaceDN w:val="0"/>
        <w:adjustRightInd w:val="0"/>
        <w:jc w:val="right"/>
        <w:outlineLvl w:val="0"/>
        <w:rPr>
          <w:rFonts w:eastAsia="Calibri"/>
          <w:b/>
          <w:sz w:val="28"/>
          <w:szCs w:val="28"/>
          <w:lang w:eastAsia="en-US"/>
        </w:rPr>
      </w:pPr>
    </w:p>
    <w:p w:rsidR="00AF5B7A" w:rsidRDefault="00AF5B7A" w:rsidP="004F6A5E">
      <w:pPr>
        <w:widowControl w:val="0"/>
        <w:autoSpaceDE w:val="0"/>
        <w:autoSpaceDN w:val="0"/>
        <w:adjustRightInd w:val="0"/>
        <w:jc w:val="right"/>
        <w:outlineLvl w:val="0"/>
        <w:rPr>
          <w:rFonts w:eastAsia="Calibri"/>
          <w:b/>
          <w:sz w:val="28"/>
          <w:szCs w:val="28"/>
          <w:lang w:eastAsia="en-US"/>
        </w:rPr>
      </w:pPr>
    </w:p>
    <w:p w:rsidR="00AF5B7A" w:rsidRDefault="00AF5B7A" w:rsidP="004F6A5E">
      <w:pPr>
        <w:widowControl w:val="0"/>
        <w:autoSpaceDE w:val="0"/>
        <w:autoSpaceDN w:val="0"/>
        <w:adjustRightInd w:val="0"/>
        <w:jc w:val="right"/>
        <w:outlineLvl w:val="0"/>
        <w:rPr>
          <w:rFonts w:eastAsia="Calibri"/>
          <w:b/>
          <w:sz w:val="28"/>
          <w:szCs w:val="28"/>
          <w:lang w:eastAsia="en-US"/>
        </w:rPr>
      </w:pPr>
    </w:p>
    <w:p w:rsidR="00AF5B7A" w:rsidRDefault="00AF5B7A" w:rsidP="004F6A5E">
      <w:pPr>
        <w:widowControl w:val="0"/>
        <w:autoSpaceDE w:val="0"/>
        <w:autoSpaceDN w:val="0"/>
        <w:adjustRightInd w:val="0"/>
        <w:jc w:val="right"/>
        <w:outlineLvl w:val="0"/>
        <w:rPr>
          <w:rFonts w:eastAsia="Calibri"/>
          <w:b/>
          <w:sz w:val="28"/>
          <w:szCs w:val="28"/>
          <w:lang w:eastAsia="en-US"/>
        </w:rPr>
      </w:pPr>
    </w:p>
    <w:p w:rsidR="00AF5B7A" w:rsidRDefault="00AF5B7A" w:rsidP="004F6A5E">
      <w:pPr>
        <w:widowControl w:val="0"/>
        <w:autoSpaceDE w:val="0"/>
        <w:autoSpaceDN w:val="0"/>
        <w:adjustRightInd w:val="0"/>
        <w:jc w:val="right"/>
        <w:outlineLvl w:val="0"/>
        <w:rPr>
          <w:rFonts w:eastAsia="Calibri"/>
          <w:b/>
          <w:sz w:val="28"/>
          <w:szCs w:val="28"/>
          <w:lang w:eastAsia="en-US"/>
        </w:rPr>
      </w:pPr>
    </w:p>
    <w:p w:rsidR="004F6A5E" w:rsidRPr="004F6A5E" w:rsidRDefault="004F6A5E" w:rsidP="004F6A5E">
      <w:pPr>
        <w:widowControl w:val="0"/>
        <w:autoSpaceDE w:val="0"/>
        <w:autoSpaceDN w:val="0"/>
        <w:adjustRightInd w:val="0"/>
        <w:jc w:val="right"/>
        <w:outlineLvl w:val="0"/>
        <w:rPr>
          <w:rFonts w:eastAsia="Calibri"/>
          <w:b/>
          <w:sz w:val="28"/>
          <w:szCs w:val="28"/>
          <w:lang w:eastAsia="en-US"/>
        </w:rPr>
      </w:pPr>
      <w:r w:rsidRPr="004F6A5E">
        <w:rPr>
          <w:rFonts w:eastAsia="Calibri"/>
          <w:b/>
          <w:sz w:val="28"/>
          <w:szCs w:val="28"/>
          <w:lang w:eastAsia="en-US"/>
        </w:rPr>
        <w:t>Приложение N 1</w:t>
      </w:r>
    </w:p>
    <w:p w:rsidR="004F6A5E" w:rsidRPr="004F6A5E" w:rsidRDefault="004F6A5E" w:rsidP="004F6A5E">
      <w:pPr>
        <w:widowControl w:val="0"/>
        <w:autoSpaceDE w:val="0"/>
        <w:autoSpaceDN w:val="0"/>
        <w:adjustRightInd w:val="0"/>
        <w:jc w:val="right"/>
        <w:rPr>
          <w:rFonts w:eastAsia="Calibri"/>
          <w:sz w:val="28"/>
          <w:szCs w:val="28"/>
          <w:lang w:eastAsia="en-US"/>
        </w:rPr>
      </w:pPr>
    </w:p>
    <w:p w:rsidR="004F6A5E" w:rsidRPr="004F6A5E" w:rsidRDefault="004F6A5E" w:rsidP="004F6A5E">
      <w:pPr>
        <w:spacing w:after="200" w:line="276" w:lineRule="auto"/>
        <w:jc w:val="center"/>
        <w:rPr>
          <w:rFonts w:eastAsia="Calibri"/>
          <w:b/>
          <w:sz w:val="28"/>
          <w:szCs w:val="28"/>
          <w:lang w:eastAsia="en-US"/>
        </w:rPr>
      </w:pPr>
      <w:r w:rsidRPr="004F6A5E">
        <w:rPr>
          <w:rFonts w:eastAsia="Calibri"/>
          <w:b/>
          <w:sz w:val="28"/>
          <w:szCs w:val="28"/>
          <w:lang w:eastAsia="en-US"/>
        </w:rPr>
        <w:t>ТЕХНИЧЕСКОЕ  ЗАДАНИЕ</w:t>
      </w:r>
    </w:p>
    <w:p w:rsidR="004F6A5E" w:rsidRPr="004F6A5E" w:rsidRDefault="004F6A5E" w:rsidP="004F6A5E">
      <w:pPr>
        <w:spacing w:after="200" w:line="276" w:lineRule="auto"/>
        <w:jc w:val="center"/>
        <w:rPr>
          <w:rFonts w:eastAsia="Calibri"/>
          <w:b/>
          <w:bCs/>
          <w:color w:val="000000"/>
          <w:spacing w:val="1"/>
          <w:sz w:val="28"/>
          <w:szCs w:val="28"/>
          <w:lang w:eastAsia="en-US"/>
        </w:rPr>
      </w:pPr>
      <w:r w:rsidRPr="004F6A5E">
        <w:rPr>
          <w:rFonts w:eastAsia="Calibri"/>
          <w:b/>
          <w:bCs/>
          <w:sz w:val="28"/>
          <w:szCs w:val="28"/>
          <w:lang w:eastAsia="en-US"/>
        </w:rPr>
        <w:t xml:space="preserve">на поставку знаков почтовой оплаты (маркированные конверты с литерой «А», почтовые марки) </w:t>
      </w:r>
      <w:r w:rsidRPr="004F6A5E">
        <w:rPr>
          <w:rFonts w:eastAsia="Calibri"/>
          <w:b/>
          <w:bCs/>
          <w:color w:val="000000"/>
          <w:spacing w:val="-1"/>
          <w:sz w:val="28"/>
          <w:szCs w:val="28"/>
          <w:lang w:eastAsia="en-US"/>
        </w:rPr>
        <w:t>для нужд Администрации Хомутовского района Курской  области</w:t>
      </w:r>
    </w:p>
    <w:p w:rsidR="004F6A5E" w:rsidRPr="004F6A5E" w:rsidRDefault="004F6A5E" w:rsidP="004F6A5E">
      <w:pPr>
        <w:spacing w:after="200" w:line="276" w:lineRule="auto"/>
        <w:jc w:val="center"/>
        <w:rPr>
          <w:rFonts w:eastAsia="Calibri"/>
          <w:sz w:val="28"/>
          <w:szCs w:val="28"/>
          <w:lang w:eastAsia="en-US"/>
        </w:rPr>
      </w:pPr>
      <w:r w:rsidRPr="004F6A5E">
        <w:rPr>
          <w:rFonts w:eastAsia="Calibri"/>
          <w:sz w:val="28"/>
          <w:szCs w:val="28"/>
          <w:lang w:eastAsia="en-US"/>
        </w:rPr>
        <w:t>1. ОБЩИЕ ТЕХНИЧЕСКИЕ ТРЕБОВАНИЯ.</w:t>
      </w:r>
    </w:p>
    <w:p w:rsidR="004F6A5E" w:rsidRPr="004F6A5E" w:rsidRDefault="00B870A0" w:rsidP="00B870A0">
      <w:pPr>
        <w:shd w:val="clear" w:color="auto" w:fill="FFFFFF"/>
        <w:spacing w:line="276" w:lineRule="auto"/>
        <w:jc w:val="both"/>
        <w:rPr>
          <w:rFonts w:eastAsia="Calibri"/>
          <w:sz w:val="28"/>
          <w:szCs w:val="28"/>
          <w:lang w:eastAsia="en-US"/>
        </w:rPr>
      </w:pPr>
      <w:r>
        <w:rPr>
          <w:rFonts w:eastAsia="Calibri"/>
          <w:sz w:val="28"/>
          <w:szCs w:val="28"/>
          <w:lang w:eastAsia="en-US"/>
        </w:rPr>
        <w:t xml:space="preserve">     </w:t>
      </w:r>
      <w:r w:rsidR="004F6A5E" w:rsidRPr="004F6A5E">
        <w:rPr>
          <w:rFonts w:eastAsia="Calibri"/>
          <w:sz w:val="28"/>
          <w:szCs w:val="28"/>
          <w:lang w:eastAsia="en-US"/>
        </w:rPr>
        <w:t xml:space="preserve">В силу ст. 2 Федерального закона от 17.07.1999 г. № 176-ФЗ "О почтовой связи" (далее – Федеральный закон), государственными знаками почтовой оплаты признаются почтовые марки и иные знаки, наносимые на почтовые отправления и подтверждающие оплату услуг почтовой связи. </w:t>
      </w:r>
    </w:p>
    <w:p w:rsidR="004F6A5E" w:rsidRPr="004F6A5E" w:rsidRDefault="00B870A0" w:rsidP="00B870A0">
      <w:pPr>
        <w:shd w:val="clear" w:color="auto" w:fill="FFFFFF"/>
        <w:spacing w:line="276" w:lineRule="auto"/>
        <w:jc w:val="both"/>
        <w:rPr>
          <w:rFonts w:eastAsia="Calibri"/>
          <w:sz w:val="28"/>
          <w:szCs w:val="28"/>
          <w:lang w:eastAsia="en-US"/>
        </w:rPr>
      </w:pPr>
      <w:r>
        <w:rPr>
          <w:rFonts w:eastAsia="Calibri"/>
          <w:sz w:val="28"/>
          <w:szCs w:val="28"/>
          <w:lang w:eastAsia="en-US"/>
        </w:rPr>
        <w:t xml:space="preserve">     </w:t>
      </w:r>
      <w:r w:rsidR="004F6A5E" w:rsidRPr="004F6A5E">
        <w:rPr>
          <w:rFonts w:eastAsia="Calibri"/>
          <w:sz w:val="28"/>
          <w:szCs w:val="28"/>
          <w:lang w:eastAsia="en-US"/>
        </w:rPr>
        <w:t xml:space="preserve">Номиналы знаков почтовой оплаты соответствуют тарифам на услуги почтовой связи, действующим на территории Российской Федерации - п. 3.2. раздела </w:t>
      </w:r>
      <w:r w:rsidR="004F6A5E" w:rsidRPr="004F6A5E">
        <w:rPr>
          <w:rFonts w:eastAsia="Calibri"/>
          <w:sz w:val="28"/>
          <w:szCs w:val="28"/>
          <w:lang w:val="en-US" w:eastAsia="en-US"/>
        </w:rPr>
        <w:t>I</w:t>
      </w:r>
      <w:r w:rsidR="004F6A5E" w:rsidRPr="004F6A5E">
        <w:rPr>
          <w:rFonts w:eastAsia="Calibri"/>
          <w:sz w:val="28"/>
          <w:szCs w:val="28"/>
          <w:lang w:eastAsia="en-US"/>
        </w:rPr>
        <w:t xml:space="preserve"> «Положения о знаках почтовой оплаты и специальных почтовых штемпелях Российской Федерации» (утв. приказом Минсвязи РФ от 26.05.1994 № 115, далее - Положение). В силу п. 5.3. раздела </w:t>
      </w:r>
      <w:r w:rsidR="004F6A5E" w:rsidRPr="004F6A5E">
        <w:rPr>
          <w:rFonts w:eastAsia="Calibri"/>
          <w:sz w:val="28"/>
          <w:szCs w:val="28"/>
          <w:lang w:val="en-US" w:eastAsia="en-US"/>
        </w:rPr>
        <w:t>I</w:t>
      </w:r>
      <w:r w:rsidR="004F6A5E" w:rsidRPr="004F6A5E">
        <w:rPr>
          <w:rFonts w:eastAsia="Calibri"/>
          <w:sz w:val="28"/>
          <w:szCs w:val="28"/>
          <w:lang w:eastAsia="en-US"/>
        </w:rPr>
        <w:t xml:space="preserve"> Положения, продажа знаков почтовой оплаты Российской Федерации производится учреждениями Федеральной почтовой связи строго по номинальной стоимости. </w:t>
      </w:r>
    </w:p>
    <w:p w:rsidR="004F6A5E" w:rsidRPr="004F6A5E" w:rsidRDefault="00B870A0" w:rsidP="00B870A0">
      <w:pPr>
        <w:spacing w:line="276" w:lineRule="auto"/>
        <w:jc w:val="both"/>
        <w:rPr>
          <w:rFonts w:eastAsia="Calibri"/>
          <w:sz w:val="28"/>
          <w:szCs w:val="28"/>
          <w:lang w:eastAsia="en-US"/>
        </w:rPr>
      </w:pPr>
      <w:r>
        <w:rPr>
          <w:rFonts w:eastAsia="Calibri"/>
          <w:sz w:val="28"/>
          <w:szCs w:val="28"/>
          <w:lang w:eastAsia="en-US"/>
        </w:rPr>
        <w:t xml:space="preserve">    </w:t>
      </w:r>
      <w:r w:rsidR="004F6A5E" w:rsidRPr="004F6A5E">
        <w:rPr>
          <w:rFonts w:eastAsia="Calibri"/>
          <w:sz w:val="28"/>
          <w:szCs w:val="28"/>
          <w:lang w:eastAsia="en-US"/>
        </w:rPr>
        <w:t xml:space="preserve">В соответствии с требованиями Правил оказания услуг почтовой связи, утвержденных постановлением Правительства Российской Федерации от 15 апреля </w:t>
      </w:r>
      <w:smartTag w:uri="urn:schemas-microsoft-com:office:smarttags" w:element="metricconverter">
        <w:smartTagPr>
          <w:attr w:name="ProductID" w:val="2005 г"/>
        </w:smartTagPr>
        <w:r w:rsidR="004F6A5E" w:rsidRPr="004F6A5E">
          <w:rPr>
            <w:rFonts w:eastAsia="Calibri"/>
            <w:sz w:val="28"/>
            <w:szCs w:val="28"/>
            <w:lang w:eastAsia="en-US"/>
          </w:rPr>
          <w:t>2005 г</w:t>
        </w:r>
      </w:smartTag>
      <w:r w:rsidR="004F6A5E" w:rsidRPr="004F6A5E">
        <w:rPr>
          <w:rFonts w:eastAsia="Calibri"/>
          <w:sz w:val="28"/>
          <w:szCs w:val="28"/>
          <w:lang w:eastAsia="en-US"/>
        </w:rPr>
        <w:t>. № 221, почтовые марки должны быть новыми, не использованными, не изъятыми из почтового обращения, не испорченными (не загрязненными, не поврежденными, не заклеенными, не погашенными каким-либо способом), не являться иностранными почтовыми марками, иметь самоклеющуюся основу, быть готовыми к эксплуатации.</w:t>
      </w:r>
    </w:p>
    <w:p w:rsidR="00B870A0" w:rsidRDefault="00B870A0" w:rsidP="004F6A5E">
      <w:pPr>
        <w:widowControl w:val="0"/>
        <w:tabs>
          <w:tab w:val="num" w:pos="1836"/>
        </w:tabs>
        <w:jc w:val="both"/>
        <w:rPr>
          <w:sz w:val="28"/>
          <w:szCs w:val="28"/>
        </w:rPr>
      </w:pPr>
      <w:r>
        <w:rPr>
          <w:sz w:val="28"/>
          <w:szCs w:val="28"/>
        </w:rPr>
        <w:t xml:space="preserve">      </w:t>
      </w:r>
      <w:r w:rsidR="004F6A5E" w:rsidRPr="004F6A5E">
        <w:rPr>
          <w:sz w:val="28"/>
          <w:szCs w:val="28"/>
        </w:rPr>
        <w:t xml:space="preserve"> Государственные знаки почтовой оплаты  (ГЗПО) должны быть неподдельные, соответствовать требованиям действующего законодательства, предъявляемого к данному виду продукции,  отвечать требованиям качества безопасности жизни и здоровья, санитарным нормам и правилам. </w:t>
      </w:r>
    </w:p>
    <w:p w:rsidR="004F6A5E" w:rsidRPr="004F6A5E" w:rsidRDefault="00B870A0" w:rsidP="004F6A5E">
      <w:pPr>
        <w:widowControl w:val="0"/>
        <w:tabs>
          <w:tab w:val="num" w:pos="1836"/>
        </w:tabs>
        <w:jc w:val="both"/>
        <w:rPr>
          <w:sz w:val="28"/>
          <w:szCs w:val="28"/>
        </w:rPr>
      </w:pPr>
      <w:r>
        <w:rPr>
          <w:kern w:val="2"/>
          <w:sz w:val="28"/>
          <w:szCs w:val="28"/>
          <w:lang w:eastAsia="ar-SA"/>
        </w:rPr>
        <w:t xml:space="preserve">       </w:t>
      </w:r>
      <w:r w:rsidR="004F6A5E" w:rsidRPr="004F6A5E">
        <w:rPr>
          <w:kern w:val="2"/>
          <w:sz w:val="28"/>
          <w:szCs w:val="28"/>
          <w:lang w:eastAsia="ar-SA"/>
        </w:rPr>
        <w:t xml:space="preserve">Знаки почтовой оплаты Российской Федерации (почтовые марки) должны быть предназначены для оплаты услуг почтовой связи, предоставляемых учреждениями связи, согласно действующим тарифам и подтверждения этого на внутренней и международной корреспонденции. Поставляемые знаки почтовой оплаты (почтовые марки) должны являться гарантией Заказчику в доставке внутренней и отправке международной корреспонденции </w:t>
      </w:r>
      <w:r>
        <w:rPr>
          <w:kern w:val="2"/>
          <w:sz w:val="28"/>
          <w:szCs w:val="28"/>
          <w:lang w:eastAsia="ar-SA"/>
        </w:rPr>
        <w:t xml:space="preserve">  </w:t>
      </w:r>
      <w:r w:rsidR="004F6A5E" w:rsidRPr="004F6A5E">
        <w:rPr>
          <w:kern w:val="2"/>
          <w:sz w:val="28"/>
          <w:szCs w:val="28"/>
          <w:lang w:eastAsia="ar-SA"/>
        </w:rPr>
        <w:t xml:space="preserve">Учреждением Федеральной почтовой связи. Знаки почтовой оплаты должны быть новые и иметь самоклеющуюся основу и быть готовыми к </w:t>
      </w:r>
      <w:r w:rsidR="004F6A5E" w:rsidRPr="004F6A5E">
        <w:rPr>
          <w:kern w:val="2"/>
          <w:sz w:val="28"/>
          <w:szCs w:val="28"/>
          <w:lang w:eastAsia="ar-SA"/>
        </w:rPr>
        <w:lastRenderedPageBreak/>
        <w:t>эксплуатации.</w:t>
      </w:r>
    </w:p>
    <w:p w:rsidR="004F6A5E" w:rsidRPr="004F6A5E" w:rsidRDefault="00B870A0" w:rsidP="004F6A5E">
      <w:pPr>
        <w:spacing w:after="200" w:line="276" w:lineRule="auto"/>
        <w:jc w:val="both"/>
        <w:rPr>
          <w:rFonts w:eastAsia="Calibri"/>
          <w:sz w:val="28"/>
          <w:szCs w:val="28"/>
          <w:lang w:eastAsia="en-US"/>
        </w:rPr>
      </w:pPr>
      <w:r>
        <w:rPr>
          <w:rFonts w:eastAsia="Calibri"/>
          <w:sz w:val="28"/>
          <w:szCs w:val="28"/>
          <w:lang w:eastAsia="en-US"/>
        </w:rPr>
        <w:t xml:space="preserve">    </w:t>
      </w:r>
      <w:r w:rsidR="004F6A5E" w:rsidRPr="004F6A5E">
        <w:rPr>
          <w:rFonts w:eastAsia="Calibri"/>
          <w:sz w:val="28"/>
          <w:szCs w:val="28"/>
          <w:lang w:eastAsia="en-US"/>
        </w:rPr>
        <w:t>Поставляемые знаки почтовой оплаты (почтовые марки, маркированные конверты с литером «А») должны быть отпечатаны  предприятиями Государственного производственного объединения государственных знаков Министерства финансов Российской Федерации (Гознак).</w:t>
      </w:r>
    </w:p>
    <w:p w:rsidR="004F6A5E" w:rsidRPr="004F6A5E" w:rsidRDefault="004F6A5E" w:rsidP="00B870A0">
      <w:pPr>
        <w:spacing w:line="276" w:lineRule="auto"/>
        <w:jc w:val="both"/>
        <w:rPr>
          <w:rFonts w:eastAsia="Calibri"/>
          <w:sz w:val="28"/>
          <w:szCs w:val="28"/>
          <w:lang w:eastAsia="en-US"/>
        </w:rPr>
      </w:pPr>
      <w:r w:rsidRPr="004F6A5E">
        <w:rPr>
          <w:rFonts w:eastAsia="Calibri"/>
          <w:b/>
          <w:color w:val="333333"/>
          <w:sz w:val="28"/>
          <w:szCs w:val="28"/>
          <w:lang w:eastAsia="en-US"/>
        </w:rPr>
        <w:t xml:space="preserve">Маркированные конверты с литером «А» должны соответствовать </w:t>
      </w:r>
      <w:r w:rsidRPr="004F6A5E">
        <w:rPr>
          <w:rFonts w:eastAsia="Calibri"/>
          <w:b/>
          <w:sz w:val="28"/>
          <w:szCs w:val="28"/>
          <w:lang w:eastAsia="en-US"/>
        </w:rPr>
        <w:t>ГОСТ Р  51506-99.</w:t>
      </w:r>
    </w:p>
    <w:p w:rsidR="004F6A5E" w:rsidRPr="004F6A5E" w:rsidRDefault="00B870A0" w:rsidP="00B870A0">
      <w:pPr>
        <w:suppressAutoHyphens/>
        <w:spacing w:line="276" w:lineRule="auto"/>
        <w:jc w:val="both"/>
        <w:rPr>
          <w:rFonts w:eastAsia="Calibri"/>
          <w:kern w:val="2"/>
          <w:sz w:val="28"/>
          <w:szCs w:val="28"/>
          <w:lang w:eastAsia="ar-SA"/>
        </w:rPr>
      </w:pPr>
      <w:r>
        <w:rPr>
          <w:rFonts w:eastAsia="Calibri"/>
          <w:kern w:val="2"/>
          <w:sz w:val="28"/>
          <w:szCs w:val="28"/>
          <w:lang w:eastAsia="ar-SA"/>
        </w:rPr>
        <w:t xml:space="preserve">    </w:t>
      </w:r>
      <w:r w:rsidR="004F6A5E" w:rsidRPr="004F6A5E">
        <w:rPr>
          <w:rFonts w:eastAsia="Calibri"/>
          <w:kern w:val="2"/>
          <w:sz w:val="28"/>
          <w:szCs w:val="28"/>
          <w:lang w:eastAsia="ar-SA"/>
        </w:rPr>
        <w:t>Конверт почтовый маркированный с литером «А» для внутренних почтовых отправлений по РФ размер 220мм*110мм с литером «А», рамка для написания почтового индекса, без окна, с самоклеющимся прямым клапаном, отрывной полосой на клапане. Конверт должен быть белого цвета, возможно с иллюстрацией. Конструкция конверта в закрытом виде должна исключать доступ к вложению без повреждения конверта. Конструкция конверта должна исключать соприкосновение клеевого слоя на закрывающем клапане с вложением при закрытом конверте. Конверты не должны иметь надорванные края, загнутые углы, складки и повреждения, нарушающие их целостность.</w:t>
      </w:r>
    </w:p>
    <w:p w:rsidR="004F6A5E" w:rsidRPr="004F6A5E" w:rsidRDefault="00B870A0" w:rsidP="00B870A0">
      <w:pPr>
        <w:spacing w:line="276" w:lineRule="auto"/>
        <w:jc w:val="both"/>
        <w:rPr>
          <w:rFonts w:eastAsia="Calibri"/>
          <w:sz w:val="28"/>
          <w:szCs w:val="28"/>
          <w:lang w:eastAsia="en-US"/>
        </w:rPr>
      </w:pPr>
      <w:r>
        <w:rPr>
          <w:rFonts w:eastAsia="Calibri"/>
          <w:sz w:val="28"/>
          <w:szCs w:val="28"/>
          <w:lang w:eastAsia="en-US"/>
        </w:rPr>
        <w:t xml:space="preserve">   </w:t>
      </w:r>
      <w:r w:rsidR="004F6A5E" w:rsidRPr="004F6A5E">
        <w:rPr>
          <w:rFonts w:eastAsia="Calibri"/>
          <w:sz w:val="28"/>
          <w:szCs w:val="28"/>
          <w:lang w:eastAsia="en-US"/>
        </w:rPr>
        <w:t>Текст на лицевой и оборотной сторонах конверта должен печататься шрифтом Гарнитура Литературная по ГОСТ 3489.33. Допускается применять другие типографские и компьютерные шрифты, обеспечивающие ясность и четкость текста в пределах отведенного места. Текст на конвертах печатают шрифтом по п. 10: “Кому”, “Куда”, “От кого”, “Откуда”, “Адрес отправителя” - кеглем 8, курсивом; “Индекс места назначения”, “Индекс места отправления” - кеглем 6, курсивом; “Образец написания цифр индекса" - кеглем 8, курсивом.</w:t>
      </w:r>
      <w:r w:rsidR="004F6A5E" w:rsidRPr="004F6A5E">
        <w:rPr>
          <w:rFonts w:eastAsia="Calibri"/>
          <w:sz w:val="28"/>
          <w:szCs w:val="28"/>
          <w:lang w:eastAsia="en-US"/>
        </w:rPr>
        <w:br/>
        <w:t>Для изготовления конвертов должна применяться бумага с непрозрачностью в видимом диапазоне светового излучения не менее 85 %. Допускается применение запечатанной бумаги,</w:t>
      </w:r>
      <w:r w:rsidR="004F6A5E" w:rsidRPr="004F6A5E">
        <w:rPr>
          <w:rFonts w:eastAsia="Calibri"/>
          <w:sz w:val="28"/>
          <w:szCs w:val="28"/>
          <w:lang w:eastAsia="en-US"/>
        </w:rPr>
        <w:br/>
        <w:t>обеспечивающей заданную величину непрозрачности. Применяться бумага: офсетная №1 и 2 марки А массой 1 м</w:t>
      </w:r>
      <w:r w:rsidR="004F6A5E" w:rsidRPr="004F6A5E">
        <w:rPr>
          <w:rFonts w:eastAsia="Calibri"/>
          <w:sz w:val="28"/>
          <w:szCs w:val="28"/>
          <w:vertAlign w:val="superscript"/>
          <w:lang w:eastAsia="en-US"/>
        </w:rPr>
        <w:t>2</w:t>
      </w:r>
      <w:r w:rsidR="004F6A5E" w:rsidRPr="004F6A5E">
        <w:rPr>
          <w:rFonts w:eastAsia="Calibri"/>
          <w:sz w:val="28"/>
          <w:szCs w:val="28"/>
          <w:lang w:eastAsia="en-US"/>
        </w:rPr>
        <w:t xml:space="preserve"> 70 - </w:t>
      </w:r>
      <w:smartTag w:uri="urn:schemas-microsoft-com:office:smarttags" w:element="metricconverter">
        <w:smartTagPr>
          <w:attr w:name="ProductID" w:val="80 г"/>
        </w:smartTagPr>
        <w:r w:rsidR="004F6A5E" w:rsidRPr="004F6A5E">
          <w:rPr>
            <w:rFonts w:eastAsia="Calibri"/>
            <w:sz w:val="28"/>
            <w:szCs w:val="28"/>
            <w:lang w:eastAsia="en-US"/>
          </w:rPr>
          <w:t>80 г</w:t>
        </w:r>
      </w:smartTag>
      <w:r w:rsidR="004F6A5E" w:rsidRPr="004F6A5E">
        <w:rPr>
          <w:rFonts w:eastAsia="Calibri"/>
          <w:sz w:val="28"/>
          <w:szCs w:val="28"/>
          <w:lang w:eastAsia="en-US"/>
        </w:rPr>
        <w:t xml:space="preserve"> по ГОСТ 9094; этикеточная марки А массой 1м</w:t>
      </w:r>
      <w:r w:rsidR="004F6A5E" w:rsidRPr="004F6A5E">
        <w:rPr>
          <w:rFonts w:eastAsia="Calibri"/>
          <w:sz w:val="28"/>
          <w:szCs w:val="28"/>
          <w:vertAlign w:val="superscript"/>
          <w:lang w:eastAsia="en-US"/>
        </w:rPr>
        <w:t>2</w:t>
      </w:r>
      <w:r w:rsidR="004F6A5E" w:rsidRPr="004F6A5E">
        <w:rPr>
          <w:rFonts w:eastAsia="Calibri"/>
          <w:sz w:val="28"/>
          <w:szCs w:val="28"/>
          <w:lang w:eastAsia="en-US"/>
        </w:rPr>
        <w:t xml:space="preserve"> 70 - </w:t>
      </w:r>
      <w:smartTag w:uri="urn:schemas-microsoft-com:office:smarttags" w:element="metricconverter">
        <w:smartTagPr>
          <w:attr w:name="ProductID" w:val="80 г"/>
        </w:smartTagPr>
        <w:r w:rsidR="004F6A5E" w:rsidRPr="004F6A5E">
          <w:rPr>
            <w:rFonts w:eastAsia="Calibri"/>
            <w:sz w:val="28"/>
            <w:szCs w:val="28"/>
            <w:lang w:eastAsia="en-US"/>
          </w:rPr>
          <w:t>80 г</w:t>
        </w:r>
      </w:smartTag>
      <w:r w:rsidR="004F6A5E" w:rsidRPr="004F6A5E">
        <w:rPr>
          <w:rFonts w:eastAsia="Calibri"/>
          <w:sz w:val="28"/>
          <w:szCs w:val="28"/>
          <w:lang w:eastAsia="en-US"/>
        </w:rPr>
        <w:t xml:space="preserve"> по ГОСТ 7625. Допускается применять бумагу других сортов массой 1 м</w:t>
      </w:r>
      <w:r w:rsidR="004F6A5E" w:rsidRPr="004F6A5E">
        <w:rPr>
          <w:rFonts w:eastAsia="Calibri"/>
          <w:sz w:val="28"/>
          <w:szCs w:val="28"/>
          <w:vertAlign w:val="superscript"/>
          <w:lang w:eastAsia="en-US"/>
        </w:rPr>
        <w:t>2</w:t>
      </w:r>
      <w:r w:rsidR="004F6A5E" w:rsidRPr="004F6A5E">
        <w:rPr>
          <w:rFonts w:eastAsia="Calibri"/>
          <w:sz w:val="28"/>
          <w:szCs w:val="28"/>
          <w:lang w:eastAsia="en-US"/>
        </w:rPr>
        <w:t xml:space="preserve"> 70 - </w:t>
      </w:r>
      <w:smartTag w:uri="urn:schemas-microsoft-com:office:smarttags" w:element="metricconverter">
        <w:smartTagPr>
          <w:attr w:name="ProductID" w:val="120 г"/>
        </w:smartTagPr>
        <w:r w:rsidR="004F6A5E" w:rsidRPr="004F6A5E">
          <w:rPr>
            <w:rFonts w:eastAsia="Calibri"/>
            <w:sz w:val="28"/>
            <w:szCs w:val="28"/>
            <w:lang w:eastAsia="en-US"/>
          </w:rPr>
          <w:t>120 г</w:t>
        </w:r>
      </w:smartTag>
      <w:r w:rsidR="004F6A5E" w:rsidRPr="004F6A5E">
        <w:rPr>
          <w:rFonts w:eastAsia="Calibri"/>
          <w:sz w:val="28"/>
          <w:szCs w:val="28"/>
          <w:lang w:eastAsia="en-US"/>
        </w:rPr>
        <w:t>, имеющую показатели гладкости, белизны, сорности не ниже указанных. Допускается применять цветную гладкую однотонную бумагу не ниже ГОСТ 6861 массой 1 м</w:t>
      </w:r>
      <w:r w:rsidR="004F6A5E" w:rsidRPr="004F6A5E">
        <w:rPr>
          <w:rFonts w:eastAsia="Calibri"/>
          <w:sz w:val="28"/>
          <w:szCs w:val="28"/>
          <w:vertAlign w:val="superscript"/>
          <w:lang w:eastAsia="en-US"/>
        </w:rPr>
        <w:t>2</w:t>
      </w:r>
      <w:r w:rsidR="004F6A5E" w:rsidRPr="004F6A5E">
        <w:rPr>
          <w:rFonts w:eastAsia="Calibri"/>
          <w:sz w:val="28"/>
          <w:szCs w:val="28"/>
          <w:lang w:eastAsia="en-US"/>
        </w:rPr>
        <w:t xml:space="preserve"> не менее </w:t>
      </w:r>
      <w:smartTag w:uri="urn:schemas-microsoft-com:office:smarttags" w:element="metricconverter">
        <w:smartTagPr>
          <w:attr w:name="ProductID" w:val="70 г"/>
        </w:smartTagPr>
        <w:r w:rsidR="004F6A5E" w:rsidRPr="004F6A5E">
          <w:rPr>
            <w:rFonts w:eastAsia="Calibri"/>
            <w:sz w:val="28"/>
            <w:szCs w:val="28"/>
            <w:lang w:eastAsia="en-US"/>
          </w:rPr>
          <w:t>70 г</w:t>
        </w:r>
      </w:smartTag>
      <w:r w:rsidR="004F6A5E" w:rsidRPr="004F6A5E">
        <w:rPr>
          <w:rFonts w:eastAsia="Calibri"/>
          <w:sz w:val="28"/>
          <w:szCs w:val="28"/>
          <w:lang w:eastAsia="en-US"/>
        </w:rPr>
        <w:t>. Бумага должна быть равномерно окрашена в светлые тона.</w:t>
      </w:r>
    </w:p>
    <w:p w:rsidR="004F6A5E" w:rsidRPr="004F6A5E" w:rsidRDefault="004F6A5E" w:rsidP="00B870A0">
      <w:pPr>
        <w:spacing w:line="276" w:lineRule="auto"/>
        <w:jc w:val="both"/>
        <w:rPr>
          <w:rFonts w:eastAsia="Calibri"/>
          <w:sz w:val="28"/>
          <w:szCs w:val="28"/>
          <w:lang w:eastAsia="en-US"/>
        </w:rPr>
      </w:pPr>
      <w:r w:rsidRPr="004F6A5E">
        <w:rPr>
          <w:rFonts w:eastAsia="Calibri"/>
          <w:sz w:val="28"/>
          <w:szCs w:val="28"/>
          <w:lang w:eastAsia="en-US"/>
        </w:rPr>
        <w:tab/>
      </w:r>
      <w:r w:rsidRPr="004F6A5E">
        <w:rPr>
          <w:rFonts w:eastAsia="Calibri"/>
          <w:kern w:val="2"/>
          <w:sz w:val="28"/>
          <w:szCs w:val="28"/>
          <w:lang w:eastAsia="ar-SA"/>
        </w:rPr>
        <w:t xml:space="preserve">Товар должен быть новый, не бывший в употреблении, целый, без повреждений, соответствующий качеству установленному предприятием изготовителем в соответствующей технической документации для данного товара. </w:t>
      </w:r>
      <w:r w:rsidRPr="004F6A5E">
        <w:rPr>
          <w:rFonts w:eastAsia="Calibri"/>
          <w:sz w:val="28"/>
          <w:szCs w:val="28"/>
          <w:lang w:eastAsia="en-US"/>
        </w:rPr>
        <w:t xml:space="preserve">Маркированные конверты с литерой «А»  должны иметь неограниченный срок использования, т.е. номинальная стоимость литеры </w:t>
      </w:r>
      <w:r w:rsidRPr="004F6A5E">
        <w:rPr>
          <w:rFonts w:eastAsia="Calibri"/>
          <w:sz w:val="28"/>
          <w:szCs w:val="28"/>
          <w:lang w:eastAsia="en-US"/>
        </w:rPr>
        <w:lastRenderedPageBreak/>
        <w:t>«А» должна переоцениваться при изменении тарифов на оказание услуг почтовой связи.</w:t>
      </w:r>
    </w:p>
    <w:p w:rsidR="004F6A5E" w:rsidRPr="004F6A5E" w:rsidRDefault="004F6A5E" w:rsidP="004F6A5E">
      <w:pPr>
        <w:spacing w:after="200" w:line="276" w:lineRule="auto"/>
        <w:jc w:val="both"/>
        <w:rPr>
          <w:rFonts w:eastAsia="Calibri"/>
          <w:sz w:val="28"/>
          <w:szCs w:val="28"/>
          <w:lang w:eastAsia="en-US"/>
        </w:rPr>
      </w:pPr>
      <w:r w:rsidRPr="004F6A5E">
        <w:rPr>
          <w:rFonts w:eastAsia="Calibri"/>
          <w:sz w:val="28"/>
          <w:szCs w:val="28"/>
          <w:lang w:eastAsia="en-US"/>
        </w:rPr>
        <w:t xml:space="preserve">      2. УПАКОВКА ГОСУДАРСТВЕНЫХ ЗНАКОВ ПОЧТОВОЙ ОПЛАТЫ (ГЗПО)</w:t>
      </w:r>
    </w:p>
    <w:p w:rsidR="004F6A5E" w:rsidRPr="004F6A5E" w:rsidRDefault="004F6A5E" w:rsidP="004F6A5E">
      <w:pPr>
        <w:spacing w:after="200" w:line="276" w:lineRule="auto"/>
        <w:jc w:val="both"/>
        <w:rPr>
          <w:rFonts w:eastAsia="Calibri"/>
          <w:color w:val="1A171B"/>
          <w:sz w:val="28"/>
          <w:szCs w:val="28"/>
          <w:lang w:eastAsia="en-US"/>
        </w:rPr>
      </w:pPr>
      <w:r w:rsidRPr="004F6A5E">
        <w:rPr>
          <w:rFonts w:eastAsia="Calibri"/>
          <w:sz w:val="28"/>
          <w:szCs w:val="28"/>
          <w:lang w:eastAsia="en-US"/>
        </w:rPr>
        <w:t xml:space="preserve">Упаковка должна исключать механические повреждения, загрязнения, проникновение влаги, обеспечивать сохранение  качества, потребительских свойств и безопасности на всех этапах обращения знаков почтовой оплаты Российской Федерации (почтовых марок, маркированных конвертов с литером «А»). </w:t>
      </w:r>
      <w:r w:rsidRPr="004F6A5E">
        <w:rPr>
          <w:rFonts w:eastAsia="Calibri"/>
          <w:color w:val="1A171B"/>
          <w:sz w:val="28"/>
          <w:szCs w:val="28"/>
          <w:lang w:eastAsia="en-US"/>
        </w:rPr>
        <w:t>Поставка товара в упаковке, обеспечивающей ее сохранность при транспортировке и хранении, с наличием соответствующих законодательству маркировок и аннотаций на русском языке.</w:t>
      </w:r>
    </w:p>
    <w:p w:rsidR="004F6A5E" w:rsidRPr="004F6A5E" w:rsidRDefault="004F6A5E" w:rsidP="004F6A5E">
      <w:pPr>
        <w:spacing w:after="200" w:line="276" w:lineRule="auto"/>
        <w:jc w:val="center"/>
        <w:rPr>
          <w:rFonts w:eastAsia="Calibri"/>
          <w:color w:val="1A171B"/>
          <w:sz w:val="28"/>
          <w:szCs w:val="28"/>
          <w:lang w:eastAsia="en-US"/>
        </w:rPr>
      </w:pPr>
      <w:r w:rsidRPr="004F6A5E">
        <w:rPr>
          <w:rFonts w:eastAsia="Calibri"/>
          <w:color w:val="1A171B"/>
          <w:sz w:val="28"/>
          <w:szCs w:val="28"/>
          <w:lang w:eastAsia="en-US"/>
        </w:rPr>
        <w:t>3. НАИМЕНОВАНИЕ И КОЛИЧЕСТВО</w:t>
      </w:r>
    </w:p>
    <w:tbl>
      <w:tblPr>
        <w:tblW w:w="7556"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5580"/>
        <w:gridCol w:w="1080"/>
      </w:tblGrid>
      <w:tr w:rsidR="004F6A5E" w:rsidRPr="004F6A5E" w:rsidTr="00881F63">
        <w:trPr>
          <w:trHeight w:val="488"/>
          <w:jc w:val="center"/>
        </w:trPr>
        <w:tc>
          <w:tcPr>
            <w:tcW w:w="896" w:type="dxa"/>
            <w:tcBorders>
              <w:top w:val="single" w:sz="4" w:space="0" w:color="auto"/>
              <w:left w:val="single" w:sz="4" w:space="0" w:color="auto"/>
              <w:bottom w:val="single" w:sz="4" w:space="0" w:color="auto"/>
              <w:right w:val="single" w:sz="4" w:space="0" w:color="auto"/>
            </w:tcBorders>
            <w:vAlign w:val="center"/>
          </w:tcPr>
          <w:p w:rsidR="004F6A5E" w:rsidRPr="004F6A5E" w:rsidRDefault="004F6A5E" w:rsidP="004F6A5E">
            <w:pPr>
              <w:tabs>
                <w:tab w:val="left" w:pos="284"/>
              </w:tabs>
              <w:spacing w:after="200" w:line="276" w:lineRule="auto"/>
              <w:jc w:val="center"/>
              <w:rPr>
                <w:rFonts w:eastAsia="Calibri"/>
                <w:sz w:val="28"/>
                <w:szCs w:val="28"/>
                <w:lang w:eastAsia="en-US"/>
              </w:rPr>
            </w:pPr>
            <w:r w:rsidRPr="004F6A5E">
              <w:rPr>
                <w:rFonts w:eastAsia="Calibri"/>
                <w:sz w:val="28"/>
                <w:szCs w:val="28"/>
                <w:lang w:eastAsia="en-US"/>
              </w:rPr>
              <w:t>№ п/п</w:t>
            </w:r>
          </w:p>
        </w:tc>
        <w:tc>
          <w:tcPr>
            <w:tcW w:w="5580" w:type="dxa"/>
            <w:tcBorders>
              <w:top w:val="single" w:sz="4" w:space="0" w:color="auto"/>
              <w:left w:val="single" w:sz="4" w:space="0" w:color="auto"/>
              <w:bottom w:val="single" w:sz="4" w:space="0" w:color="auto"/>
              <w:right w:val="single" w:sz="4" w:space="0" w:color="auto"/>
            </w:tcBorders>
            <w:vAlign w:val="center"/>
          </w:tcPr>
          <w:p w:rsidR="004F6A5E" w:rsidRPr="004F6A5E" w:rsidRDefault="004F6A5E" w:rsidP="004F6A5E">
            <w:pPr>
              <w:tabs>
                <w:tab w:val="left" w:pos="284"/>
              </w:tabs>
              <w:spacing w:after="200" w:line="276" w:lineRule="auto"/>
              <w:jc w:val="center"/>
              <w:rPr>
                <w:rFonts w:eastAsia="Calibri"/>
                <w:sz w:val="28"/>
                <w:szCs w:val="28"/>
                <w:lang w:eastAsia="en-US"/>
              </w:rPr>
            </w:pPr>
            <w:r w:rsidRPr="004F6A5E">
              <w:rPr>
                <w:rFonts w:eastAsia="Calibri"/>
                <w:sz w:val="28"/>
                <w:szCs w:val="28"/>
                <w:lang w:eastAsia="en-US"/>
              </w:rPr>
              <w:t>Наименование</w:t>
            </w:r>
          </w:p>
        </w:tc>
        <w:tc>
          <w:tcPr>
            <w:tcW w:w="1080" w:type="dxa"/>
            <w:tcBorders>
              <w:top w:val="single" w:sz="4" w:space="0" w:color="auto"/>
              <w:left w:val="single" w:sz="4" w:space="0" w:color="auto"/>
              <w:bottom w:val="single" w:sz="4" w:space="0" w:color="auto"/>
              <w:right w:val="single" w:sz="4" w:space="0" w:color="auto"/>
            </w:tcBorders>
            <w:vAlign w:val="center"/>
          </w:tcPr>
          <w:p w:rsidR="004F6A5E" w:rsidRPr="004F6A5E" w:rsidRDefault="004F6A5E" w:rsidP="004F6A5E">
            <w:pPr>
              <w:tabs>
                <w:tab w:val="left" w:pos="284"/>
              </w:tabs>
              <w:spacing w:after="200" w:line="276" w:lineRule="auto"/>
              <w:jc w:val="center"/>
              <w:rPr>
                <w:rFonts w:eastAsia="Calibri"/>
                <w:sz w:val="28"/>
                <w:szCs w:val="28"/>
                <w:lang w:eastAsia="en-US"/>
              </w:rPr>
            </w:pPr>
            <w:r w:rsidRPr="004F6A5E">
              <w:rPr>
                <w:rFonts w:eastAsia="Calibri"/>
                <w:sz w:val="28"/>
                <w:szCs w:val="28"/>
                <w:lang w:eastAsia="en-US"/>
              </w:rPr>
              <w:t>Кол-во,</w:t>
            </w:r>
          </w:p>
          <w:p w:rsidR="004F6A5E" w:rsidRPr="004F6A5E" w:rsidRDefault="004F6A5E" w:rsidP="004F6A5E">
            <w:pPr>
              <w:tabs>
                <w:tab w:val="left" w:pos="284"/>
              </w:tabs>
              <w:spacing w:after="200" w:line="276" w:lineRule="auto"/>
              <w:jc w:val="center"/>
              <w:rPr>
                <w:rFonts w:eastAsia="Calibri"/>
                <w:sz w:val="28"/>
                <w:szCs w:val="28"/>
                <w:lang w:eastAsia="en-US"/>
              </w:rPr>
            </w:pPr>
            <w:r w:rsidRPr="004F6A5E">
              <w:rPr>
                <w:rFonts w:eastAsia="Calibri"/>
                <w:sz w:val="28"/>
                <w:szCs w:val="28"/>
                <w:lang w:eastAsia="en-US"/>
              </w:rPr>
              <w:t>шт.</w:t>
            </w:r>
          </w:p>
        </w:tc>
      </w:tr>
      <w:tr w:rsidR="004F6A5E" w:rsidRPr="004F6A5E" w:rsidTr="00881F63">
        <w:trPr>
          <w:trHeight w:val="323"/>
          <w:jc w:val="center"/>
        </w:trPr>
        <w:tc>
          <w:tcPr>
            <w:tcW w:w="896" w:type="dxa"/>
            <w:tcBorders>
              <w:top w:val="single" w:sz="4" w:space="0" w:color="auto"/>
              <w:left w:val="single" w:sz="4" w:space="0" w:color="auto"/>
              <w:bottom w:val="single" w:sz="4" w:space="0" w:color="auto"/>
              <w:right w:val="single" w:sz="4" w:space="0" w:color="auto"/>
            </w:tcBorders>
            <w:vAlign w:val="center"/>
          </w:tcPr>
          <w:p w:rsidR="004F6A5E" w:rsidRPr="004F6A5E" w:rsidRDefault="004F6A5E" w:rsidP="004F6A5E">
            <w:pPr>
              <w:tabs>
                <w:tab w:val="left" w:pos="284"/>
              </w:tabs>
              <w:spacing w:after="200" w:line="276" w:lineRule="auto"/>
              <w:jc w:val="center"/>
              <w:rPr>
                <w:rFonts w:eastAsia="Calibri"/>
                <w:sz w:val="28"/>
                <w:szCs w:val="28"/>
                <w:lang w:eastAsia="en-US"/>
              </w:rPr>
            </w:pPr>
            <w:r w:rsidRPr="004F6A5E">
              <w:rPr>
                <w:rFonts w:eastAsia="Calibri"/>
                <w:sz w:val="28"/>
                <w:szCs w:val="28"/>
                <w:lang w:eastAsia="en-US"/>
              </w:rPr>
              <w:t>1</w:t>
            </w:r>
          </w:p>
        </w:tc>
        <w:tc>
          <w:tcPr>
            <w:tcW w:w="5580" w:type="dxa"/>
            <w:tcBorders>
              <w:top w:val="single" w:sz="4" w:space="0" w:color="auto"/>
              <w:left w:val="single" w:sz="4" w:space="0" w:color="auto"/>
              <w:bottom w:val="single" w:sz="4" w:space="0" w:color="auto"/>
              <w:right w:val="single" w:sz="4" w:space="0" w:color="auto"/>
            </w:tcBorders>
            <w:vAlign w:val="center"/>
          </w:tcPr>
          <w:p w:rsidR="004F6A5E" w:rsidRPr="004F6A5E" w:rsidRDefault="004F6A5E" w:rsidP="004F6A5E">
            <w:pPr>
              <w:tabs>
                <w:tab w:val="left" w:pos="284"/>
              </w:tabs>
              <w:spacing w:after="200" w:line="276" w:lineRule="auto"/>
              <w:rPr>
                <w:rFonts w:eastAsia="Lucida Sans Unicode"/>
                <w:sz w:val="28"/>
                <w:szCs w:val="28"/>
                <w:lang w:eastAsia="en-US"/>
              </w:rPr>
            </w:pPr>
            <w:r w:rsidRPr="004F6A5E">
              <w:rPr>
                <w:rFonts w:eastAsia="Lucida Sans Unicode"/>
                <w:sz w:val="28"/>
                <w:szCs w:val="28"/>
                <w:lang w:eastAsia="en-US"/>
              </w:rPr>
              <w:t>Конверт почтовый маркированный с литером «А» для внутренних почтовых отправлений по РФ</w:t>
            </w:r>
          </w:p>
        </w:tc>
        <w:tc>
          <w:tcPr>
            <w:tcW w:w="1080" w:type="dxa"/>
            <w:tcBorders>
              <w:top w:val="single" w:sz="4" w:space="0" w:color="auto"/>
              <w:left w:val="single" w:sz="4" w:space="0" w:color="auto"/>
              <w:bottom w:val="single" w:sz="4" w:space="0" w:color="auto"/>
              <w:right w:val="single" w:sz="4" w:space="0" w:color="auto"/>
            </w:tcBorders>
            <w:vAlign w:val="bottom"/>
          </w:tcPr>
          <w:p w:rsidR="004F6A5E" w:rsidRPr="004F6A5E" w:rsidRDefault="005A2EDC" w:rsidP="005A2EDC">
            <w:pPr>
              <w:spacing w:after="200" w:line="276" w:lineRule="auto"/>
              <w:jc w:val="center"/>
              <w:rPr>
                <w:rFonts w:eastAsia="Calibri"/>
                <w:color w:val="000000"/>
                <w:sz w:val="28"/>
                <w:szCs w:val="28"/>
                <w:lang w:eastAsia="en-US"/>
              </w:rPr>
            </w:pPr>
            <w:r>
              <w:rPr>
                <w:rFonts w:eastAsia="Calibri"/>
                <w:color w:val="000000"/>
                <w:sz w:val="28"/>
                <w:szCs w:val="28"/>
                <w:lang w:eastAsia="en-US"/>
              </w:rPr>
              <w:t>1290</w:t>
            </w:r>
          </w:p>
        </w:tc>
      </w:tr>
      <w:tr w:rsidR="004F6A5E" w:rsidRPr="004F6A5E" w:rsidTr="00881F63">
        <w:trPr>
          <w:trHeight w:val="279"/>
          <w:jc w:val="center"/>
        </w:trPr>
        <w:tc>
          <w:tcPr>
            <w:tcW w:w="896" w:type="dxa"/>
            <w:tcBorders>
              <w:top w:val="single" w:sz="4" w:space="0" w:color="auto"/>
              <w:left w:val="single" w:sz="4" w:space="0" w:color="auto"/>
              <w:bottom w:val="single" w:sz="4" w:space="0" w:color="auto"/>
              <w:right w:val="single" w:sz="4" w:space="0" w:color="auto"/>
            </w:tcBorders>
            <w:vAlign w:val="center"/>
          </w:tcPr>
          <w:p w:rsidR="004F6A5E" w:rsidRPr="004F6A5E" w:rsidRDefault="004F6A5E" w:rsidP="004F6A5E">
            <w:pPr>
              <w:tabs>
                <w:tab w:val="left" w:pos="284"/>
              </w:tabs>
              <w:spacing w:after="200" w:line="276" w:lineRule="auto"/>
              <w:jc w:val="center"/>
              <w:rPr>
                <w:rFonts w:eastAsia="Calibri"/>
                <w:sz w:val="28"/>
                <w:szCs w:val="28"/>
                <w:lang w:eastAsia="en-US"/>
              </w:rPr>
            </w:pPr>
            <w:r w:rsidRPr="004F6A5E">
              <w:rPr>
                <w:rFonts w:eastAsia="Calibri"/>
                <w:sz w:val="28"/>
                <w:szCs w:val="28"/>
                <w:lang w:eastAsia="en-US"/>
              </w:rPr>
              <w:t>2</w:t>
            </w:r>
          </w:p>
        </w:tc>
        <w:tc>
          <w:tcPr>
            <w:tcW w:w="5580" w:type="dxa"/>
            <w:tcBorders>
              <w:top w:val="single" w:sz="4" w:space="0" w:color="auto"/>
              <w:left w:val="single" w:sz="4" w:space="0" w:color="auto"/>
              <w:bottom w:val="single" w:sz="4" w:space="0" w:color="auto"/>
              <w:right w:val="single" w:sz="4" w:space="0" w:color="auto"/>
            </w:tcBorders>
          </w:tcPr>
          <w:p w:rsidR="004F6A5E" w:rsidRPr="004F6A5E" w:rsidRDefault="004F6A5E" w:rsidP="004F6A5E">
            <w:pPr>
              <w:spacing w:after="200" w:line="276" w:lineRule="auto"/>
              <w:rPr>
                <w:rFonts w:ascii="Calibri" w:eastAsia="Calibri" w:hAnsi="Calibri"/>
                <w:sz w:val="28"/>
                <w:szCs w:val="28"/>
                <w:lang w:eastAsia="en-US"/>
              </w:rPr>
            </w:pPr>
            <w:r w:rsidRPr="004F6A5E">
              <w:rPr>
                <w:rFonts w:eastAsia="Lucida Sans Unicode"/>
                <w:sz w:val="28"/>
                <w:szCs w:val="28"/>
                <w:lang w:eastAsia="en-US"/>
              </w:rPr>
              <w:t>Марки почтовые номиналом 10 рублей</w:t>
            </w:r>
          </w:p>
        </w:tc>
        <w:tc>
          <w:tcPr>
            <w:tcW w:w="1080" w:type="dxa"/>
            <w:tcBorders>
              <w:top w:val="single" w:sz="4" w:space="0" w:color="auto"/>
              <w:left w:val="single" w:sz="4" w:space="0" w:color="auto"/>
              <w:bottom w:val="single" w:sz="4" w:space="0" w:color="auto"/>
              <w:right w:val="single" w:sz="4" w:space="0" w:color="auto"/>
            </w:tcBorders>
            <w:vAlign w:val="bottom"/>
          </w:tcPr>
          <w:p w:rsidR="004F6A5E" w:rsidRPr="004F6A5E" w:rsidRDefault="004F6A5E" w:rsidP="004F6A5E">
            <w:pPr>
              <w:spacing w:after="200" w:line="276" w:lineRule="auto"/>
              <w:jc w:val="center"/>
              <w:rPr>
                <w:rFonts w:eastAsia="Calibri"/>
                <w:color w:val="000000"/>
                <w:sz w:val="28"/>
                <w:szCs w:val="28"/>
                <w:lang w:eastAsia="en-US"/>
              </w:rPr>
            </w:pPr>
            <w:r w:rsidRPr="004F6A5E">
              <w:rPr>
                <w:rFonts w:eastAsia="Calibri"/>
                <w:color w:val="000000"/>
                <w:sz w:val="28"/>
                <w:szCs w:val="28"/>
                <w:lang w:eastAsia="en-US"/>
              </w:rPr>
              <w:t>1220</w:t>
            </w:r>
          </w:p>
        </w:tc>
      </w:tr>
      <w:tr w:rsidR="004F6A5E" w:rsidRPr="004F6A5E" w:rsidTr="00881F63">
        <w:trPr>
          <w:trHeight w:val="279"/>
          <w:jc w:val="center"/>
        </w:trPr>
        <w:tc>
          <w:tcPr>
            <w:tcW w:w="896" w:type="dxa"/>
            <w:tcBorders>
              <w:top w:val="single" w:sz="4" w:space="0" w:color="auto"/>
              <w:left w:val="single" w:sz="4" w:space="0" w:color="auto"/>
              <w:bottom w:val="single" w:sz="4" w:space="0" w:color="auto"/>
              <w:right w:val="single" w:sz="4" w:space="0" w:color="auto"/>
            </w:tcBorders>
            <w:vAlign w:val="center"/>
          </w:tcPr>
          <w:p w:rsidR="004F6A5E" w:rsidRPr="004F6A5E" w:rsidRDefault="004F6A5E" w:rsidP="004F6A5E">
            <w:pPr>
              <w:tabs>
                <w:tab w:val="left" w:pos="284"/>
              </w:tabs>
              <w:spacing w:after="200" w:line="276" w:lineRule="auto"/>
              <w:jc w:val="center"/>
              <w:rPr>
                <w:rFonts w:eastAsia="Calibri"/>
                <w:sz w:val="28"/>
                <w:szCs w:val="28"/>
                <w:lang w:eastAsia="en-US"/>
              </w:rPr>
            </w:pPr>
            <w:r w:rsidRPr="004F6A5E">
              <w:rPr>
                <w:rFonts w:eastAsia="Calibri"/>
                <w:sz w:val="28"/>
                <w:szCs w:val="28"/>
                <w:lang w:eastAsia="en-US"/>
              </w:rPr>
              <w:t>3</w:t>
            </w:r>
          </w:p>
        </w:tc>
        <w:tc>
          <w:tcPr>
            <w:tcW w:w="5580" w:type="dxa"/>
            <w:tcBorders>
              <w:top w:val="single" w:sz="4" w:space="0" w:color="auto"/>
              <w:left w:val="single" w:sz="4" w:space="0" w:color="auto"/>
              <w:bottom w:val="single" w:sz="4" w:space="0" w:color="auto"/>
              <w:right w:val="single" w:sz="4" w:space="0" w:color="auto"/>
            </w:tcBorders>
          </w:tcPr>
          <w:p w:rsidR="004F6A5E" w:rsidRPr="004F6A5E" w:rsidRDefault="004F6A5E" w:rsidP="004F6A5E">
            <w:pPr>
              <w:spacing w:after="200" w:line="276" w:lineRule="auto"/>
              <w:rPr>
                <w:rFonts w:ascii="Calibri" w:eastAsia="Calibri" w:hAnsi="Calibri"/>
                <w:sz w:val="28"/>
                <w:szCs w:val="28"/>
                <w:lang w:eastAsia="en-US"/>
              </w:rPr>
            </w:pPr>
            <w:r w:rsidRPr="004F6A5E">
              <w:rPr>
                <w:rFonts w:eastAsia="Lucida Sans Unicode"/>
                <w:sz w:val="28"/>
                <w:szCs w:val="28"/>
                <w:lang w:eastAsia="en-US"/>
              </w:rPr>
              <w:t>Марки почтовые номиналом 6 рублей</w:t>
            </w:r>
          </w:p>
        </w:tc>
        <w:tc>
          <w:tcPr>
            <w:tcW w:w="1080" w:type="dxa"/>
            <w:tcBorders>
              <w:top w:val="single" w:sz="4" w:space="0" w:color="auto"/>
              <w:left w:val="single" w:sz="4" w:space="0" w:color="auto"/>
              <w:bottom w:val="single" w:sz="4" w:space="0" w:color="auto"/>
              <w:right w:val="single" w:sz="4" w:space="0" w:color="auto"/>
            </w:tcBorders>
            <w:vAlign w:val="bottom"/>
          </w:tcPr>
          <w:p w:rsidR="004F6A5E" w:rsidRPr="004F6A5E" w:rsidRDefault="004F6A5E" w:rsidP="004F6A5E">
            <w:pPr>
              <w:spacing w:after="200" w:line="276" w:lineRule="auto"/>
              <w:jc w:val="center"/>
              <w:rPr>
                <w:rFonts w:eastAsia="Calibri"/>
                <w:color w:val="000000"/>
                <w:sz w:val="28"/>
                <w:szCs w:val="28"/>
                <w:lang w:eastAsia="en-US"/>
              </w:rPr>
            </w:pPr>
            <w:r w:rsidRPr="004F6A5E">
              <w:rPr>
                <w:rFonts w:eastAsia="Calibri"/>
                <w:color w:val="000000"/>
                <w:sz w:val="28"/>
                <w:szCs w:val="28"/>
                <w:lang w:eastAsia="en-US"/>
              </w:rPr>
              <w:t>250</w:t>
            </w:r>
          </w:p>
        </w:tc>
      </w:tr>
      <w:tr w:rsidR="004F6A5E" w:rsidRPr="004F6A5E" w:rsidTr="00881F63">
        <w:trPr>
          <w:trHeight w:val="279"/>
          <w:jc w:val="center"/>
        </w:trPr>
        <w:tc>
          <w:tcPr>
            <w:tcW w:w="896" w:type="dxa"/>
            <w:tcBorders>
              <w:top w:val="single" w:sz="4" w:space="0" w:color="auto"/>
              <w:left w:val="single" w:sz="4" w:space="0" w:color="auto"/>
              <w:bottom w:val="single" w:sz="4" w:space="0" w:color="auto"/>
              <w:right w:val="single" w:sz="4" w:space="0" w:color="auto"/>
            </w:tcBorders>
            <w:vAlign w:val="center"/>
          </w:tcPr>
          <w:p w:rsidR="004F6A5E" w:rsidRPr="004F6A5E" w:rsidRDefault="004F6A5E" w:rsidP="004F6A5E">
            <w:pPr>
              <w:tabs>
                <w:tab w:val="left" w:pos="284"/>
              </w:tabs>
              <w:spacing w:after="200" w:line="276" w:lineRule="auto"/>
              <w:jc w:val="center"/>
              <w:rPr>
                <w:rFonts w:eastAsia="Calibri"/>
                <w:sz w:val="28"/>
                <w:szCs w:val="28"/>
                <w:lang w:eastAsia="en-US"/>
              </w:rPr>
            </w:pPr>
            <w:r w:rsidRPr="004F6A5E">
              <w:rPr>
                <w:rFonts w:eastAsia="Calibri"/>
                <w:sz w:val="28"/>
                <w:szCs w:val="28"/>
                <w:lang w:eastAsia="en-US"/>
              </w:rPr>
              <w:t>4</w:t>
            </w:r>
          </w:p>
        </w:tc>
        <w:tc>
          <w:tcPr>
            <w:tcW w:w="5580" w:type="dxa"/>
            <w:tcBorders>
              <w:top w:val="single" w:sz="4" w:space="0" w:color="auto"/>
              <w:left w:val="single" w:sz="4" w:space="0" w:color="auto"/>
              <w:bottom w:val="single" w:sz="4" w:space="0" w:color="auto"/>
              <w:right w:val="single" w:sz="4" w:space="0" w:color="auto"/>
            </w:tcBorders>
          </w:tcPr>
          <w:p w:rsidR="004F6A5E" w:rsidRPr="004F6A5E" w:rsidRDefault="004F6A5E" w:rsidP="004F6A5E">
            <w:pPr>
              <w:spacing w:after="200" w:line="276" w:lineRule="auto"/>
              <w:rPr>
                <w:rFonts w:ascii="Calibri" w:eastAsia="Calibri" w:hAnsi="Calibri"/>
                <w:sz w:val="28"/>
                <w:szCs w:val="28"/>
                <w:lang w:eastAsia="en-US"/>
              </w:rPr>
            </w:pPr>
            <w:r w:rsidRPr="004F6A5E">
              <w:rPr>
                <w:rFonts w:eastAsia="Lucida Sans Unicode"/>
                <w:sz w:val="28"/>
                <w:szCs w:val="28"/>
                <w:lang w:eastAsia="en-US"/>
              </w:rPr>
              <w:t>Марки почтовые номиналом 5 рублей</w:t>
            </w:r>
          </w:p>
        </w:tc>
        <w:tc>
          <w:tcPr>
            <w:tcW w:w="1080" w:type="dxa"/>
            <w:tcBorders>
              <w:top w:val="single" w:sz="4" w:space="0" w:color="auto"/>
              <w:left w:val="single" w:sz="4" w:space="0" w:color="auto"/>
              <w:bottom w:val="single" w:sz="4" w:space="0" w:color="auto"/>
              <w:right w:val="single" w:sz="4" w:space="0" w:color="auto"/>
            </w:tcBorders>
            <w:vAlign w:val="bottom"/>
          </w:tcPr>
          <w:p w:rsidR="004F6A5E" w:rsidRPr="004F6A5E" w:rsidRDefault="004F6A5E" w:rsidP="004F6A5E">
            <w:pPr>
              <w:spacing w:after="200" w:line="276" w:lineRule="auto"/>
              <w:jc w:val="center"/>
              <w:rPr>
                <w:rFonts w:eastAsia="Lucida Sans Unicode"/>
                <w:color w:val="000000"/>
                <w:sz w:val="28"/>
                <w:szCs w:val="28"/>
                <w:lang w:eastAsia="en-US"/>
              </w:rPr>
            </w:pPr>
            <w:r w:rsidRPr="004F6A5E">
              <w:rPr>
                <w:rFonts w:eastAsia="Lucida Sans Unicode"/>
                <w:color w:val="000000"/>
                <w:sz w:val="28"/>
                <w:szCs w:val="28"/>
                <w:lang w:eastAsia="en-US"/>
              </w:rPr>
              <w:t>400</w:t>
            </w:r>
          </w:p>
        </w:tc>
      </w:tr>
      <w:tr w:rsidR="004F6A5E" w:rsidRPr="004F6A5E" w:rsidTr="00881F63">
        <w:trPr>
          <w:trHeight w:val="279"/>
          <w:jc w:val="center"/>
        </w:trPr>
        <w:tc>
          <w:tcPr>
            <w:tcW w:w="896" w:type="dxa"/>
            <w:tcBorders>
              <w:top w:val="single" w:sz="4" w:space="0" w:color="auto"/>
              <w:left w:val="single" w:sz="4" w:space="0" w:color="auto"/>
              <w:bottom w:val="single" w:sz="4" w:space="0" w:color="auto"/>
              <w:right w:val="single" w:sz="4" w:space="0" w:color="auto"/>
            </w:tcBorders>
            <w:vAlign w:val="center"/>
          </w:tcPr>
          <w:p w:rsidR="004F6A5E" w:rsidRPr="004F6A5E" w:rsidRDefault="004F6A5E" w:rsidP="004F6A5E">
            <w:pPr>
              <w:tabs>
                <w:tab w:val="left" w:pos="284"/>
              </w:tabs>
              <w:spacing w:after="200" w:line="276" w:lineRule="auto"/>
              <w:jc w:val="center"/>
              <w:rPr>
                <w:rFonts w:eastAsia="Calibri"/>
                <w:sz w:val="28"/>
                <w:szCs w:val="28"/>
                <w:lang w:eastAsia="en-US"/>
              </w:rPr>
            </w:pPr>
            <w:r w:rsidRPr="004F6A5E">
              <w:rPr>
                <w:rFonts w:eastAsia="Calibri"/>
                <w:sz w:val="28"/>
                <w:szCs w:val="28"/>
                <w:lang w:eastAsia="en-US"/>
              </w:rPr>
              <w:t>5</w:t>
            </w:r>
          </w:p>
        </w:tc>
        <w:tc>
          <w:tcPr>
            <w:tcW w:w="5580" w:type="dxa"/>
            <w:tcBorders>
              <w:top w:val="single" w:sz="4" w:space="0" w:color="auto"/>
              <w:left w:val="single" w:sz="4" w:space="0" w:color="auto"/>
              <w:bottom w:val="single" w:sz="4" w:space="0" w:color="auto"/>
              <w:right w:val="single" w:sz="4" w:space="0" w:color="auto"/>
            </w:tcBorders>
          </w:tcPr>
          <w:p w:rsidR="004F6A5E" w:rsidRPr="004F6A5E" w:rsidRDefault="004F6A5E" w:rsidP="004F6A5E">
            <w:pPr>
              <w:spacing w:after="200" w:line="276" w:lineRule="auto"/>
              <w:rPr>
                <w:rFonts w:ascii="Calibri" w:eastAsia="Calibri" w:hAnsi="Calibri"/>
                <w:sz w:val="28"/>
                <w:szCs w:val="28"/>
                <w:lang w:eastAsia="en-US"/>
              </w:rPr>
            </w:pPr>
            <w:r w:rsidRPr="004F6A5E">
              <w:rPr>
                <w:rFonts w:eastAsia="Lucida Sans Unicode"/>
                <w:sz w:val="28"/>
                <w:szCs w:val="28"/>
                <w:lang w:eastAsia="en-US"/>
              </w:rPr>
              <w:t>Марки почтовые номиналом 3 рубля</w:t>
            </w:r>
          </w:p>
        </w:tc>
        <w:tc>
          <w:tcPr>
            <w:tcW w:w="1080" w:type="dxa"/>
            <w:tcBorders>
              <w:top w:val="single" w:sz="4" w:space="0" w:color="auto"/>
              <w:left w:val="single" w:sz="4" w:space="0" w:color="auto"/>
              <w:bottom w:val="single" w:sz="4" w:space="0" w:color="auto"/>
              <w:right w:val="single" w:sz="4" w:space="0" w:color="auto"/>
            </w:tcBorders>
            <w:vAlign w:val="bottom"/>
          </w:tcPr>
          <w:p w:rsidR="004F6A5E" w:rsidRPr="004F6A5E" w:rsidRDefault="004F6A5E" w:rsidP="004F6A5E">
            <w:pPr>
              <w:spacing w:after="200" w:line="276" w:lineRule="auto"/>
              <w:jc w:val="center"/>
              <w:rPr>
                <w:rFonts w:eastAsia="Lucida Sans Unicode"/>
                <w:color w:val="000000"/>
                <w:sz w:val="28"/>
                <w:szCs w:val="28"/>
                <w:lang w:eastAsia="en-US"/>
              </w:rPr>
            </w:pPr>
            <w:r w:rsidRPr="004F6A5E">
              <w:rPr>
                <w:rFonts w:eastAsia="Lucida Sans Unicode"/>
                <w:color w:val="000000"/>
                <w:sz w:val="28"/>
                <w:szCs w:val="28"/>
                <w:lang w:eastAsia="en-US"/>
              </w:rPr>
              <w:t>450</w:t>
            </w:r>
          </w:p>
        </w:tc>
      </w:tr>
      <w:tr w:rsidR="004F6A5E" w:rsidRPr="004F6A5E" w:rsidTr="00881F63">
        <w:trPr>
          <w:trHeight w:val="279"/>
          <w:jc w:val="center"/>
        </w:trPr>
        <w:tc>
          <w:tcPr>
            <w:tcW w:w="896" w:type="dxa"/>
            <w:tcBorders>
              <w:top w:val="single" w:sz="4" w:space="0" w:color="auto"/>
              <w:left w:val="single" w:sz="4" w:space="0" w:color="auto"/>
              <w:bottom w:val="single" w:sz="4" w:space="0" w:color="auto"/>
              <w:right w:val="single" w:sz="4" w:space="0" w:color="auto"/>
            </w:tcBorders>
            <w:vAlign w:val="center"/>
          </w:tcPr>
          <w:p w:rsidR="004F6A5E" w:rsidRPr="004F6A5E" w:rsidRDefault="004F6A5E" w:rsidP="004F6A5E">
            <w:pPr>
              <w:tabs>
                <w:tab w:val="left" w:pos="284"/>
              </w:tabs>
              <w:spacing w:after="200" w:line="276" w:lineRule="auto"/>
              <w:jc w:val="center"/>
              <w:rPr>
                <w:rFonts w:eastAsia="Calibri"/>
                <w:sz w:val="28"/>
                <w:szCs w:val="28"/>
                <w:lang w:eastAsia="en-US"/>
              </w:rPr>
            </w:pPr>
            <w:r w:rsidRPr="004F6A5E">
              <w:rPr>
                <w:rFonts w:eastAsia="Calibri"/>
                <w:sz w:val="28"/>
                <w:szCs w:val="28"/>
                <w:lang w:eastAsia="en-US"/>
              </w:rPr>
              <w:t>6</w:t>
            </w:r>
          </w:p>
        </w:tc>
        <w:tc>
          <w:tcPr>
            <w:tcW w:w="5580" w:type="dxa"/>
            <w:tcBorders>
              <w:top w:val="single" w:sz="4" w:space="0" w:color="auto"/>
              <w:left w:val="single" w:sz="4" w:space="0" w:color="auto"/>
              <w:bottom w:val="single" w:sz="4" w:space="0" w:color="auto"/>
              <w:right w:val="single" w:sz="4" w:space="0" w:color="auto"/>
            </w:tcBorders>
          </w:tcPr>
          <w:p w:rsidR="004F6A5E" w:rsidRPr="004F6A5E" w:rsidRDefault="004F6A5E" w:rsidP="004F6A5E">
            <w:pPr>
              <w:spacing w:after="200" w:line="276" w:lineRule="auto"/>
              <w:rPr>
                <w:rFonts w:eastAsia="Lucida Sans Unicode"/>
                <w:sz w:val="28"/>
                <w:szCs w:val="28"/>
                <w:lang w:eastAsia="en-US"/>
              </w:rPr>
            </w:pPr>
            <w:r w:rsidRPr="004F6A5E">
              <w:rPr>
                <w:rFonts w:eastAsia="Lucida Sans Unicode"/>
                <w:sz w:val="28"/>
                <w:szCs w:val="28"/>
                <w:lang w:eastAsia="en-US"/>
              </w:rPr>
              <w:t>Марки почтовые номиналом 4рубля</w:t>
            </w:r>
          </w:p>
        </w:tc>
        <w:tc>
          <w:tcPr>
            <w:tcW w:w="1080" w:type="dxa"/>
            <w:tcBorders>
              <w:top w:val="single" w:sz="4" w:space="0" w:color="auto"/>
              <w:left w:val="single" w:sz="4" w:space="0" w:color="auto"/>
              <w:bottom w:val="single" w:sz="4" w:space="0" w:color="auto"/>
              <w:right w:val="single" w:sz="4" w:space="0" w:color="auto"/>
            </w:tcBorders>
            <w:vAlign w:val="bottom"/>
          </w:tcPr>
          <w:p w:rsidR="004F6A5E" w:rsidRPr="004F6A5E" w:rsidRDefault="004F6A5E" w:rsidP="004F6A5E">
            <w:pPr>
              <w:spacing w:after="200" w:line="276" w:lineRule="auto"/>
              <w:jc w:val="center"/>
              <w:rPr>
                <w:rFonts w:eastAsia="Lucida Sans Unicode"/>
                <w:color w:val="000000"/>
                <w:sz w:val="28"/>
                <w:szCs w:val="28"/>
                <w:lang w:eastAsia="en-US"/>
              </w:rPr>
            </w:pPr>
            <w:r w:rsidRPr="004F6A5E">
              <w:rPr>
                <w:rFonts w:eastAsia="Lucida Sans Unicode"/>
                <w:color w:val="000000"/>
                <w:sz w:val="28"/>
                <w:szCs w:val="28"/>
                <w:lang w:eastAsia="en-US"/>
              </w:rPr>
              <w:t>200</w:t>
            </w:r>
          </w:p>
        </w:tc>
      </w:tr>
      <w:tr w:rsidR="004F6A5E" w:rsidRPr="004F6A5E" w:rsidTr="00881F63">
        <w:trPr>
          <w:trHeight w:val="279"/>
          <w:jc w:val="center"/>
        </w:trPr>
        <w:tc>
          <w:tcPr>
            <w:tcW w:w="896" w:type="dxa"/>
            <w:tcBorders>
              <w:top w:val="single" w:sz="4" w:space="0" w:color="auto"/>
              <w:left w:val="single" w:sz="4" w:space="0" w:color="auto"/>
              <w:bottom w:val="single" w:sz="4" w:space="0" w:color="auto"/>
              <w:right w:val="single" w:sz="4" w:space="0" w:color="auto"/>
            </w:tcBorders>
            <w:vAlign w:val="center"/>
          </w:tcPr>
          <w:p w:rsidR="004F6A5E" w:rsidRPr="004F6A5E" w:rsidRDefault="004F6A5E" w:rsidP="004F6A5E">
            <w:pPr>
              <w:tabs>
                <w:tab w:val="left" w:pos="284"/>
              </w:tabs>
              <w:spacing w:after="200" w:line="276" w:lineRule="auto"/>
              <w:jc w:val="center"/>
              <w:rPr>
                <w:rFonts w:eastAsia="Calibri"/>
                <w:sz w:val="28"/>
                <w:szCs w:val="28"/>
                <w:lang w:eastAsia="en-US"/>
              </w:rPr>
            </w:pPr>
            <w:r w:rsidRPr="004F6A5E">
              <w:rPr>
                <w:rFonts w:eastAsia="Calibri"/>
                <w:sz w:val="28"/>
                <w:szCs w:val="28"/>
                <w:lang w:eastAsia="en-US"/>
              </w:rPr>
              <w:t>7</w:t>
            </w:r>
          </w:p>
        </w:tc>
        <w:tc>
          <w:tcPr>
            <w:tcW w:w="5580" w:type="dxa"/>
            <w:tcBorders>
              <w:top w:val="single" w:sz="4" w:space="0" w:color="auto"/>
              <w:left w:val="single" w:sz="4" w:space="0" w:color="auto"/>
              <w:bottom w:val="single" w:sz="4" w:space="0" w:color="auto"/>
              <w:right w:val="single" w:sz="4" w:space="0" w:color="auto"/>
            </w:tcBorders>
          </w:tcPr>
          <w:p w:rsidR="004F6A5E" w:rsidRPr="004F6A5E" w:rsidRDefault="004F6A5E" w:rsidP="004F6A5E">
            <w:pPr>
              <w:spacing w:after="200" w:line="276" w:lineRule="auto"/>
              <w:rPr>
                <w:rFonts w:ascii="Calibri" w:eastAsia="Calibri" w:hAnsi="Calibri"/>
                <w:sz w:val="28"/>
                <w:szCs w:val="28"/>
                <w:lang w:eastAsia="en-US"/>
              </w:rPr>
            </w:pPr>
            <w:r w:rsidRPr="004F6A5E">
              <w:rPr>
                <w:rFonts w:eastAsia="Lucida Sans Unicode"/>
                <w:sz w:val="28"/>
                <w:szCs w:val="28"/>
                <w:lang w:eastAsia="en-US"/>
              </w:rPr>
              <w:t>Марки почтовые номиналом 2 рубля</w:t>
            </w:r>
          </w:p>
        </w:tc>
        <w:tc>
          <w:tcPr>
            <w:tcW w:w="1080" w:type="dxa"/>
            <w:tcBorders>
              <w:top w:val="single" w:sz="4" w:space="0" w:color="auto"/>
              <w:left w:val="single" w:sz="4" w:space="0" w:color="auto"/>
              <w:bottom w:val="single" w:sz="4" w:space="0" w:color="auto"/>
              <w:right w:val="single" w:sz="4" w:space="0" w:color="auto"/>
            </w:tcBorders>
            <w:vAlign w:val="bottom"/>
          </w:tcPr>
          <w:p w:rsidR="004F6A5E" w:rsidRPr="004F6A5E" w:rsidRDefault="004F6A5E" w:rsidP="004F6A5E">
            <w:pPr>
              <w:spacing w:after="200" w:line="276" w:lineRule="auto"/>
              <w:jc w:val="center"/>
              <w:rPr>
                <w:rFonts w:eastAsia="Lucida Sans Unicode"/>
                <w:color w:val="000000"/>
                <w:sz w:val="28"/>
                <w:szCs w:val="28"/>
                <w:lang w:eastAsia="en-US"/>
              </w:rPr>
            </w:pPr>
            <w:r w:rsidRPr="004F6A5E">
              <w:rPr>
                <w:rFonts w:eastAsia="Lucida Sans Unicode"/>
                <w:color w:val="000000"/>
                <w:sz w:val="28"/>
                <w:szCs w:val="28"/>
                <w:lang w:eastAsia="en-US"/>
              </w:rPr>
              <w:t>850</w:t>
            </w:r>
          </w:p>
        </w:tc>
      </w:tr>
      <w:tr w:rsidR="004F6A5E" w:rsidRPr="004F6A5E" w:rsidTr="00881F63">
        <w:trPr>
          <w:trHeight w:val="279"/>
          <w:jc w:val="center"/>
        </w:trPr>
        <w:tc>
          <w:tcPr>
            <w:tcW w:w="896" w:type="dxa"/>
            <w:tcBorders>
              <w:top w:val="single" w:sz="4" w:space="0" w:color="auto"/>
              <w:left w:val="single" w:sz="4" w:space="0" w:color="auto"/>
              <w:bottom w:val="single" w:sz="4" w:space="0" w:color="auto"/>
              <w:right w:val="single" w:sz="4" w:space="0" w:color="auto"/>
            </w:tcBorders>
            <w:vAlign w:val="center"/>
          </w:tcPr>
          <w:p w:rsidR="004F6A5E" w:rsidRPr="004F6A5E" w:rsidRDefault="004F6A5E" w:rsidP="004F6A5E">
            <w:pPr>
              <w:tabs>
                <w:tab w:val="left" w:pos="284"/>
              </w:tabs>
              <w:spacing w:after="200" w:line="276" w:lineRule="auto"/>
              <w:jc w:val="center"/>
              <w:rPr>
                <w:rFonts w:eastAsia="Calibri"/>
                <w:sz w:val="28"/>
                <w:szCs w:val="28"/>
                <w:lang w:eastAsia="en-US"/>
              </w:rPr>
            </w:pPr>
            <w:r w:rsidRPr="004F6A5E">
              <w:rPr>
                <w:rFonts w:eastAsia="Calibri"/>
                <w:sz w:val="28"/>
                <w:szCs w:val="28"/>
                <w:lang w:eastAsia="en-US"/>
              </w:rPr>
              <w:t>8</w:t>
            </w:r>
          </w:p>
        </w:tc>
        <w:tc>
          <w:tcPr>
            <w:tcW w:w="5580" w:type="dxa"/>
            <w:tcBorders>
              <w:top w:val="single" w:sz="4" w:space="0" w:color="auto"/>
              <w:left w:val="single" w:sz="4" w:space="0" w:color="auto"/>
              <w:bottom w:val="single" w:sz="4" w:space="0" w:color="auto"/>
              <w:right w:val="single" w:sz="4" w:space="0" w:color="auto"/>
            </w:tcBorders>
          </w:tcPr>
          <w:p w:rsidR="004F6A5E" w:rsidRPr="004F6A5E" w:rsidRDefault="004F6A5E" w:rsidP="004F6A5E">
            <w:pPr>
              <w:spacing w:after="200" w:line="276" w:lineRule="auto"/>
              <w:rPr>
                <w:rFonts w:ascii="Calibri" w:eastAsia="Calibri" w:hAnsi="Calibri"/>
                <w:sz w:val="28"/>
                <w:szCs w:val="28"/>
                <w:lang w:eastAsia="en-US"/>
              </w:rPr>
            </w:pPr>
            <w:r w:rsidRPr="004F6A5E">
              <w:rPr>
                <w:rFonts w:eastAsia="Lucida Sans Unicode"/>
                <w:sz w:val="28"/>
                <w:szCs w:val="28"/>
                <w:lang w:eastAsia="en-US"/>
              </w:rPr>
              <w:t>Марки почтовые номиналом 1 рубль</w:t>
            </w:r>
          </w:p>
        </w:tc>
        <w:tc>
          <w:tcPr>
            <w:tcW w:w="1080" w:type="dxa"/>
            <w:tcBorders>
              <w:top w:val="single" w:sz="4" w:space="0" w:color="auto"/>
              <w:left w:val="single" w:sz="4" w:space="0" w:color="auto"/>
              <w:bottom w:val="single" w:sz="4" w:space="0" w:color="auto"/>
              <w:right w:val="single" w:sz="4" w:space="0" w:color="auto"/>
            </w:tcBorders>
            <w:vAlign w:val="bottom"/>
          </w:tcPr>
          <w:p w:rsidR="004F6A5E" w:rsidRPr="004F6A5E" w:rsidRDefault="004F6A5E" w:rsidP="005A2EDC">
            <w:pPr>
              <w:spacing w:after="200" w:line="276" w:lineRule="auto"/>
              <w:jc w:val="center"/>
              <w:rPr>
                <w:rFonts w:eastAsia="Lucida Sans Unicode"/>
                <w:color w:val="000000"/>
                <w:sz w:val="28"/>
                <w:szCs w:val="28"/>
                <w:lang w:eastAsia="en-US"/>
              </w:rPr>
            </w:pPr>
            <w:r w:rsidRPr="004F6A5E">
              <w:rPr>
                <w:rFonts w:eastAsia="Lucida Sans Unicode"/>
                <w:color w:val="000000"/>
                <w:sz w:val="28"/>
                <w:szCs w:val="28"/>
                <w:lang w:eastAsia="en-US"/>
              </w:rPr>
              <w:t>8</w:t>
            </w:r>
            <w:r w:rsidR="005A2EDC">
              <w:rPr>
                <w:rFonts w:eastAsia="Lucida Sans Unicode"/>
                <w:color w:val="000000"/>
                <w:sz w:val="28"/>
                <w:szCs w:val="28"/>
                <w:lang w:eastAsia="en-US"/>
              </w:rPr>
              <w:t>74</w:t>
            </w:r>
          </w:p>
        </w:tc>
      </w:tr>
      <w:tr w:rsidR="004F6A5E" w:rsidRPr="004F6A5E" w:rsidTr="00881F63">
        <w:trPr>
          <w:trHeight w:val="279"/>
          <w:jc w:val="center"/>
        </w:trPr>
        <w:tc>
          <w:tcPr>
            <w:tcW w:w="896" w:type="dxa"/>
            <w:tcBorders>
              <w:top w:val="single" w:sz="4" w:space="0" w:color="auto"/>
              <w:left w:val="single" w:sz="4" w:space="0" w:color="auto"/>
              <w:bottom w:val="single" w:sz="4" w:space="0" w:color="auto"/>
              <w:right w:val="single" w:sz="4" w:space="0" w:color="auto"/>
            </w:tcBorders>
            <w:vAlign w:val="center"/>
          </w:tcPr>
          <w:p w:rsidR="004F6A5E" w:rsidRPr="004F6A5E" w:rsidRDefault="004F6A5E" w:rsidP="004F6A5E">
            <w:pPr>
              <w:tabs>
                <w:tab w:val="left" w:pos="284"/>
              </w:tabs>
              <w:spacing w:after="200" w:line="276" w:lineRule="auto"/>
              <w:jc w:val="center"/>
              <w:rPr>
                <w:rFonts w:eastAsia="Calibri"/>
                <w:sz w:val="28"/>
                <w:szCs w:val="28"/>
                <w:lang w:eastAsia="en-US"/>
              </w:rPr>
            </w:pPr>
            <w:r w:rsidRPr="004F6A5E">
              <w:rPr>
                <w:rFonts w:eastAsia="Calibri"/>
                <w:sz w:val="28"/>
                <w:szCs w:val="28"/>
                <w:lang w:eastAsia="en-US"/>
              </w:rPr>
              <w:t>9</w:t>
            </w:r>
          </w:p>
        </w:tc>
        <w:tc>
          <w:tcPr>
            <w:tcW w:w="5580" w:type="dxa"/>
            <w:tcBorders>
              <w:top w:val="single" w:sz="4" w:space="0" w:color="auto"/>
              <w:left w:val="single" w:sz="4" w:space="0" w:color="auto"/>
              <w:bottom w:val="single" w:sz="4" w:space="0" w:color="auto"/>
              <w:right w:val="single" w:sz="4" w:space="0" w:color="auto"/>
            </w:tcBorders>
          </w:tcPr>
          <w:p w:rsidR="004F6A5E" w:rsidRPr="004F6A5E" w:rsidRDefault="004F6A5E" w:rsidP="004F6A5E">
            <w:pPr>
              <w:tabs>
                <w:tab w:val="left" w:pos="284"/>
              </w:tabs>
              <w:spacing w:after="200" w:line="276" w:lineRule="auto"/>
              <w:rPr>
                <w:rFonts w:eastAsia="Calibri"/>
                <w:sz w:val="28"/>
                <w:szCs w:val="28"/>
                <w:lang w:eastAsia="en-US"/>
              </w:rPr>
            </w:pPr>
            <w:r w:rsidRPr="004F6A5E">
              <w:rPr>
                <w:rFonts w:eastAsia="Lucida Sans Unicode"/>
                <w:sz w:val="28"/>
                <w:szCs w:val="28"/>
                <w:lang w:eastAsia="en-US"/>
              </w:rPr>
              <w:t>Марки почтовые номиналом 50 копеек</w:t>
            </w:r>
          </w:p>
        </w:tc>
        <w:tc>
          <w:tcPr>
            <w:tcW w:w="1080" w:type="dxa"/>
            <w:tcBorders>
              <w:top w:val="single" w:sz="4" w:space="0" w:color="auto"/>
              <w:left w:val="single" w:sz="4" w:space="0" w:color="auto"/>
              <w:bottom w:val="single" w:sz="4" w:space="0" w:color="auto"/>
              <w:right w:val="single" w:sz="4" w:space="0" w:color="auto"/>
            </w:tcBorders>
            <w:vAlign w:val="bottom"/>
          </w:tcPr>
          <w:p w:rsidR="004F6A5E" w:rsidRPr="004F6A5E" w:rsidRDefault="004F6A5E" w:rsidP="004F6A5E">
            <w:pPr>
              <w:spacing w:after="200" w:line="276" w:lineRule="auto"/>
              <w:jc w:val="center"/>
              <w:rPr>
                <w:rFonts w:eastAsia="Lucida Sans Unicode"/>
                <w:color w:val="000000"/>
                <w:sz w:val="28"/>
                <w:szCs w:val="28"/>
                <w:lang w:eastAsia="en-US"/>
              </w:rPr>
            </w:pPr>
            <w:r w:rsidRPr="004F6A5E">
              <w:rPr>
                <w:rFonts w:eastAsia="Lucida Sans Unicode"/>
                <w:color w:val="000000"/>
                <w:sz w:val="28"/>
                <w:szCs w:val="28"/>
                <w:lang w:eastAsia="en-US"/>
              </w:rPr>
              <w:t>1300</w:t>
            </w:r>
          </w:p>
        </w:tc>
      </w:tr>
      <w:tr w:rsidR="004F6A5E" w:rsidRPr="004F6A5E" w:rsidTr="00881F63">
        <w:trPr>
          <w:trHeight w:val="279"/>
          <w:jc w:val="center"/>
        </w:trPr>
        <w:tc>
          <w:tcPr>
            <w:tcW w:w="896" w:type="dxa"/>
            <w:tcBorders>
              <w:top w:val="single" w:sz="4" w:space="0" w:color="auto"/>
              <w:left w:val="single" w:sz="4" w:space="0" w:color="auto"/>
              <w:bottom w:val="single" w:sz="4" w:space="0" w:color="auto"/>
              <w:right w:val="single" w:sz="4" w:space="0" w:color="auto"/>
            </w:tcBorders>
            <w:vAlign w:val="center"/>
          </w:tcPr>
          <w:p w:rsidR="004F6A5E" w:rsidRPr="004F6A5E" w:rsidRDefault="004F6A5E" w:rsidP="004F6A5E">
            <w:pPr>
              <w:tabs>
                <w:tab w:val="left" w:pos="284"/>
              </w:tabs>
              <w:spacing w:after="200" w:line="276" w:lineRule="auto"/>
              <w:jc w:val="center"/>
              <w:rPr>
                <w:rFonts w:eastAsia="Calibri"/>
                <w:sz w:val="28"/>
                <w:szCs w:val="28"/>
                <w:lang w:eastAsia="en-US"/>
              </w:rPr>
            </w:pPr>
            <w:r w:rsidRPr="004F6A5E">
              <w:rPr>
                <w:rFonts w:eastAsia="Calibri"/>
                <w:sz w:val="28"/>
                <w:szCs w:val="28"/>
                <w:lang w:eastAsia="en-US"/>
              </w:rPr>
              <w:t>10</w:t>
            </w:r>
          </w:p>
        </w:tc>
        <w:tc>
          <w:tcPr>
            <w:tcW w:w="5580" w:type="dxa"/>
            <w:tcBorders>
              <w:top w:val="single" w:sz="4" w:space="0" w:color="auto"/>
              <w:left w:val="single" w:sz="4" w:space="0" w:color="auto"/>
              <w:bottom w:val="single" w:sz="4" w:space="0" w:color="auto"/>
              <w:right w:val="single" w:sz="4" w:space="0" w:color="auto"/>
            </w:tcBorders>
          </w:tcPr>
          <w:p w:rsidR="004F6A5E" w:rsidRPr="004F6A5E" w:rsidRDefault="004F6A5E" w:rsidP="004F6A5E">
            <w:pPr>
              <w:spacing w:after="200" w:line="276" w:lineRule="auto"/>
              <w:rPr>
                <w:rFonts w:ascii="Calibri" w:eastAsia="Calibri" w:hAnsi="Calibri"/>
                <w:sz w:val="28"/>
                <w:szCs w:val="28"/>
                <w:lang w:eastAsia="en-US"/>
              </w:rPr>
            </w:pPr>
            <w:r w:rsidRPr="004F6A5E">
              <w:rPr>
                <w:rFonts w:eastAsia="Lucida Sans Unicode"/>
                <w:sz w:val="28"/>
                <w:szCs w:val="28"/>
                <w:lang w:eastAsia="en-US"/>
              </w:rPr>
              <w:t>Марки почтовые номиналом 25копеек</w:t>
            </w:r>
          </w:p>
        </w:tc>
        <w:tc>
          <w:tcPr>
            <w:tcW w:w="1080" w:type="dxa"/>
            <w:tcBorders>
              <w:top w:val="single" w:sz="4" w:space="0" w:color="auto"/>
              <w:left w:val="single" w:sz="4" w:space="0" w:color="auto"/>
              <w:bottom w:val="single" w:sz="4" w:space="0" w:color="auto"/>
              <w:right w:val="single" w:sz="4" w:space="0" w:color="auto"/>
            </w:tcBorders>
            <w:vAlign w:val="bottom"/>
          </w:tcPr>
          <w:p w:rsidR="004F6A5E" w:rsidRPr="004F6A5E" w:rsidRDefault="004F6A5E" w:rsidP="004F6A5E">
            <w:pPr>
              <w:spacing w:after="200" w:line="276" w:lineRule="auto"/>
              <w:jc w:val="center"/>
              <w:rPr>
                <w:rFonts w:eastAsia="Lucida Sans Unicode"/>
                <w:color w:val="000000"/>
                <w:sz w:val="28"/>
                <w:szCs w:val="28"/>
                <w:lang w:eastAsia="en-US"/>
              </w:rPr>
            </w:pPr>
            <w:r w:rsidRPr="004F6A5E">
              <w:rPr>
                <w:rFonts w:eastAsia="Lucida Sans Unicode"/>
                <w:color w:val="000000"/>
                <w:sz w:val="28"/>
                <w:szCs w:val="28"/>
                <w:lang w:eastAsia="en-US"/>
              </w:rPr>
              <w:t>850</w:t>
            </w:r>
          </w:p>
        </w:tc>
      </w:tr>
    </w:tbl>
    <w:p w:rsidR="004F6A5E" w:rsidRDefault="004F6A5E" w:rsidP="004F6A5E">
      <w:pPr>
        <w:rPr>
          <w:rFonts w:eastAsia="Calibri"/>
          <w:sz w:val="28"/>
          <w:szCs w:val="28"/>
          <w:lang w:eastAsia="en-US"/>
        </w:rPr>
      </w:pPr>
      <w:r w:rsidRPr="004F6A5E">
        <w:rPr>
          <w:rFonts w:eastAsia="Calibri"/>
          <w:sz w:val="28"/>
          <w:szCs w:val="28"/>
          <w:lang w:eastAsia="en-US"/>
        </w:rPr>
        <w:t xml:space="preserve">                                                                                                                       </w:t>
      </w:r>
    </w:p>
    <w:p w:rsidR="005A2EDC" w:rsidRDefault="005A2EDC" w:rsidP="004F6A5E">
      <w:pPr>
        <w:rPr>
          <w:rFonts w:eastAsia="Calibri"/>
          <w:sz w:val="28"/>
          <w:szCs w:val="28"/>
          <w:lang w:eastAsia="en-US"/>
        </w:rPr>
      </w:pPr>
    </w:p>
    <w:p w:rsidR="005A2EDC" w:rsidRDefault="005A2EDC" w:rsidP="004F6A5E">
      <w:pPr>
        <w:rPr>
          <w:rFonts w:eastAsia="Calibri"/>
          <w:sz w:val="28"/>
          <w:szCs w:val="28"/>
          <w:lang w:eastAsia="en-US"/>
        </w:rPr>
      </w:pPr>
    </w:p>
    <w:p w:rsidR="005A2EDC" w:rsidRDefault="005A2EDC" w:rsidP="004F6A5E">
      <w:pPr>
        <w:rPr>
          <w:rFonts w:eastAsia="Calibri"/>
          <w:sz w:val="28"/>
          <w:szCs w:val="28"/>
          <w:lang w:eastAsia="en-US"/>
        </w:rPr>
      </w:pPr>
    </w:p>
    <w:p w:rsidR="005A2EDC" w:rsidRPr="004F6A5E" w:rsidRDefault="005A2EDC" w:rsidP="004F6A5E">
      <w:pPr>
        <w:rPr>
          <w:rFonts w:eastAsia="Calibri"/>
          <w:sz w:val="28"/>
          <w:szCs w:val="28"/>
          <w:lang w:eastAsia="en-US"/>
        </w:rPr>
      </w:pPr>
    </w:p>
    <w:p w:rsidR="004F6A5E" w:rsidRPr="004F6A5E" w:rsidRDefault="004F6A5E" w:rsidP="004F6A5E">
      <w:pPr>
        <w:ind w:right="424"/>
        <w:rPr>
          <w:rFonts w:eastAsia="Calibri"/>
          <w:sz w:val="28"/>
          <w:szCs w:val="28"/>
          <w:lang w:eastAsia="en-US"/>
        </w:rPr>
      </w:pPr>
      <w:r w:rsidRPr="004F6A5E">
        <w:rPr>
          <w:rFonts w:eastAsia="Calibri"/>
          <w:sz w:val="28"/>
          <w:szCs w:val="28"/>
          <w:lang w:eastAsia="en-US"/>
        </w:rPr>
        <w:lastRenderedPageBreak/>
        <w:t xml:space="preserve">                                                                                                                                                                  </w:t>
      </w:r>
    </w:p>
    <w:p w:rsidR="004F6A5E" w:rsidRPr="004F6A5E" w:rsidRDefault="004F6A5E" w:rsidP="004F6A5E">
      <w:pPr>
        <w:spacing w:after="200" w:line="276" w:lineRule="auto"/>
        <w:jc w:val="right"/>
        <w:rPr>
          <w:rFonts w:eastAsia="Calibri"/>
          <w:b/>
          <w:sz w:val="28"/>
          <w:szCs w:val="28"/>
          <w:lang w:eastAsia="en-US"/>
        </w:rPr>
      </w:pPr>
      <w:r w:rsidRPr="004F6A5E">
        <w:rPr>
          <w:rFonts w:eastAsia="Calibri"/>
          <w:sz w:val="28"/>
          <w:szCs w:val="28"/>
          <w:lang w:eastAsia="en-US"/>
        </w:rPr>
        <w:t xml:space="preserve">  </w:t>
      </w:r>
      <w:r w:rsidRPr="004F6A5E">
        <w:rPr>
          <w:rFonts w:eastAsia="Calibri"/>
          <w:b/>
          <w:sz w:val="28"/>
          <w:szCs w:val="28"/>
          <w:lang w:eastAsia="en-US"/>
        </w:rPr>
        <w:t xml:space="preserve">Приложение№  2  </w:t>
      </w:r>
    </w:p>
    <w:p w:rsidR="004F6A5E" w:rsidRPr="004F6A5E" w:rsidRDefault="004F6A5E" w:rsidP="004F6A5E">
      <w:pPr>
        <w:jc w:val="center"/>
        <w:rPr>
          <w:rFonts w:eastAsia="Calibri"/>
          <w:b/>
          <w:sz w:val="28"/>
          <w:szCs w:val="28"/>
          <w:lang w:eastAsia="en-US"/>
        </w:rPr>
      </w:pPr>
      <w:r w:rsidRPr="004F6A5E">
        <w:rPr>
          <w:rFonts w:eastAsia="Calibri"/>
          <w:b/>
          <w:sz w:val="28"/>
          <w:szCs w:val="28"/>
          <w:lang w:eastAsia="en-US"/>
        </w:rPr>
        <w:t>Обоснование начальной (максимальной) цены контракта</w:t>
      </w:r>
    </w:p>
    <w:p w:rsidR="004F6A5E" w:rsidRPr="004F6A5E" w:rsidRDefault="004F6A5E" w:rsidP="004F6A5E">
      <w:pPr>
        <w:jc w:val="center"/>
        <w:rPr>
          <w:rFonts w:eastAsia="Calibri"/>
          <w:b/>
          <w:sz w:val="28"/>
          <w:szCs w:val="28"/>
          <w:lang w:eastAsia="en-US"/>
        </w:rPr>
      </w:pPr>
    </w:p>
    <w:p w:rsidR="004F6A5E" w:rsidRPr="004F6A5E" w:rsidRDefault="004F6A5E" w:rsidP="004F6A5E">
      <w:pPr>
        <w:spacing w:after="200" w:line="276" w:lineRule="auto"/>
        <w:jc w:val="center"/>
        <w:rPr>
          <w:rFonts w:eastAsia="Calibri"/>
          <w:b/>
          <w:bCs/>
          <w:color w:val="000000"/>
          <w:spacing w:val="1"/>
          <w:sz w:val="28"/>
          <w:szCs w:val="28"/>
          <w:lang w:eastAsia="en-US"/>
        </w:rPr>
      </w:pPr>
      <w:r w:rsidRPr="004F6A5E">
        <w:rPr>
          <w:rFonts w:eastAsia="Calibri"/>
          <w:b/>
          <w:bCs/>
          <w:sz w:val="28"/>
          <w:szCs w:val="28"/>
          <w:lang w:eastAsia="en-US"/>
        </w:rPr>
        <w:t xml:space="preserve">на поставку знаков почтовой оплаты (маркированные конверты с литерой «А», почтовые марки) </w:t>
      </w:r>
      <w:r w:rsidRPr="004F6A5E">
        <w:rPr>
          <w:rFonts w:eastAsia="Calibri"/>
          <w:b/>
          <w:bCs/>
          <w:color w:val="000000"/>
          <w:spacing w:val="-1"/>
          <w:sz w:val="28"/>
          <w:szCs w:val="28"/>
          <w:lang w:eastAsia="en-US"/>
        </w:rPr>
        <w:t>для нужд Администрации Хомутовского района Курской области</w:t>
      </w:r>
    </w:p>
    <w:p w:rsidR="004F6A5E" w:rsidRPr="004F6A5E" w:rsidRDefault="004F6A5E" w:rsidP="004F6A5E">
      <w:pPr>
        <w:jc w:val="center"/>
        <w:rPr>
          <w:rFonts w:eastAsia="Calibri"/>
          <w:kern w:val="1"/>
          <w:sz w:val="28"/>
          <w:szCs w:val="28"/>
          <w:lang w:eastAsia="hi-IN" w:bidi="hi-IN"/>
        </w:rPr>
      </w:pPr>
    </w:p>
    <w:p w:rsidR="004F6A5E" w:rsidRPr="004F6A5E" w:rsidRDefault="004F6A5E" w:rsidP="004F6A5E">
      <w:pPr>
        <w:jc w:val="both"/>
        <w:rPr>
          <w:rFonts w:eastAsia="Arial"/>
          <w:kern w:val="1"/>
          <w:sz w:val="28"/>
          <w:szCs w:val="28"/>
          <w:lang w:eastAsia="hi-IN" w:bidi="hi-IN"/>
        </w:rPr>
      </w:pPr>
      <w:r w:rsidRPr="004F6A5E">
        <w:rPr>
          <w:rFonts w:eastAsia="Arial"/>
          <w:b/>
          <w:kern w:val="1"/>
          <w:sz w:val="28"/>
          <w:szCs w:val="28"/>
          <w:lang w:eastAsia="hi-IN" w:bidi="hi-IN"/>
        </w:rPr>
        <w:t>Расчет начальной (максимальной) цены контракта определен с помощью тарифного метода</w:t>
      </w:r>
      <w:r w:rsidRPr="004F6A5E">
        <w:rPr>
          <w:rFonts w:eastAsia="Arial"/>
          <w:kern w:val="1"/>
          <w:sz w:val="28"/>
          <w:szCs w:val="28"/>
          <w:lang w:eastAsia="hi-IN" w:bidi="hi-IN"/>
        </w:rPr>
        <w:t xml:space="preserve"> установленного</w:t>
      </w:r>
      <w:r w:rsidRPr="004F6A5E">
        <w:rPr>
          <w:rFonts w:eastAsia="Calibri"/>
          <w:sz w:val="28"/>
          <w:szCs w:val="28"/>
          <w:lang w:eastAsia="en-US"/>
        </w:rPr>
        <w:t xml:space="preserve"> ст. 22 Федерального закона от 05 апреля </w:t>
      </w:r>
      <w:smartTag w:uri="urn:schemas-microsoft-com:office:smarttags" w:element="metricconverter">
        <w:smartTagPr>
          <w:attr w:name="ProductID" w:val="2013 г"/>
        </w:smartTagPr>
        <w:r w:rsidRPr="004F6A5E">
          <w:rPr>
            <w:rFonts w:eastAsia="Calibri"/>
            <w:sz w:val="28"/>
            <w:szCs w:val="28"/>
            <w:lang w:eastAsia="en-US"/>
          </w:rPr>
          <w:t>2013 г</w:t>
        </w:r>
      </w:smartTag>
      <w:r w:rsidRPr="004F6A5E">
        <w:rPr>
          <w:rFonts w:eastAsia="Calibri"/>
          <w:sz w:val="28"/>
          <w:szCs w:val="28"/>
          <w:lang w:eastAsia="en-US"/>
        </w:rPr>
        <w:t>. № 44-ФЗ «О контрактной системе в сфере закупок товаров, работ, услуг для государственных и муниципальных нужд»</w:t>
      </w:r>
      <w:r w:rsidRPr="004F6A5E">
        <w:rPr>
          <w:rFonts w:eastAsia="Arial"/>
          <w:kern w:val="1"/>
          <w:sz w:val="28"/>
          <w:szCs w:val="28"/>
          <w:lang w:eastAsia="hi-IN" w:bidi="hi-IN"/>
        </w:rPr>
        <w:t>.</w:t>
      </w:r>
    </w:p>
    <w:p w:rsidR="004F6A5E" w:rsidRPr="004F6A5E" w:rsidRDefault="004F6A5E" w:rsidP="004F6A5E">
      <w:pPr>
        <w:jc w:val="both"/>
        <w:rPr>
          <w:rFonts w:eastAsia="Arial"/>
          <w:kern w:val="1"/>
          <w:sz w:val="28"/>
          <w:szCs w:val="28"/>
          <w:lang w:eastAsia="hi-IN" w:bidi="hi-IN"/>
        </w:rPr>
      </w:pPr>
      <w:r w:rsidRPr="004F6A5E">
        <w:rPr>
          <w:rFonts w:eastAsia="Arial"/>
          <w:kern w:val="1"/>
          <w:sz w:val="28"/>
          <w:szCs w:val="28"/>
          <w:lang w:eastAsia="hi-IN" w:bidi="hi-IN"/>
        </w:rPr>
        <w:t xml:space="preserve">          Расчет начальной (максимальной) цены контракта произведен в соответствии с положениями действующего законодательства, регулирующего деятельность в области почтовой связи в Российской Федерации, установленного в соответствии с приказом Министерства связи Российской Федерации от 26.05.1994 №115 «Об утверждении Положения о знаках почтовой оплаты и специальных почтовых штемпелях Российской Федерации», а также в соответствии с приказом Федеральной службы по тарифам от 26.03.2013 г. №51-с/1 «Об утверждении тарифов на услуги общедоступной почтовой связи по пересылке внутренней письменной корреспонденции (почтовых карточек, писем, бандеролей)», по номинальной стоимости государственных знаков почтовой оплаты (маркиров</w:t>
      </w:r>
      <w:r w:rsidR="00840124">
        <w:rPr>
          <w:rFonts w:eastAsia="Arial"/>
          <w:kern w:val="1"/>
          <w:sz w:val="28"/>
          <w:szCs w:val="28"/>
          <w:lang w:eastAsia="hi-IN" w:bidi="hi-IN"/>
        </w:rPr>
        <w:t xml:space="preserve">анные конверты, почтовые марки), Приказом Министерства связи  и массовых коммуникаций Российской Федерации  от 26.03.2014г. № 85-п.  </w:t>
      </w:r>
    </w:p>
    <w:p w:rsidR="004F6A5E" w:rsidRPr="004F6A5E" w:rsidRDefault="004F6A5E" w:rsidP="004F6A5E">
      <w:pPr>
        <w:jc w:val="both"/>
        <w:rPr>
          <w:rFonts w:eastAsia="Arial"/>
          <w:kern w:val="1"/>
          <w:sz w:val="28"/>
          <w:szCs w:val="28"/>
          <w:lang w:eastAsia="hi-IN" w:bidi="hi-IN"/>
        </w:rPr>
      </w:pPr>
      <w:r w:rsidRPr="004F6A5E">
        <w:rPr>
          <w:rFonts w:eastAsia="Arial"/>
          <w:kern w:val="1"/>
          <w:sz w:val="28"/>
          <w:szCs w:val="28"/>
          <w:lang w:eastAsia="hi-IN" w:bidi="hi-IN"/>
        </w:rPr>
        <w:t xml:space="preserve">         Таким образом, исходя из количества и номинала маркированных конвертов и марок, начальная (максимальная) цена контракта составляет номинальную стоимость почтовой оплаты марочной продукции. </w:t>
      </w:r>
    </w:p>
    <w:p w:rsidR="004F6A5E" w:rsidRDefault="004F6A5E" w:rsidP="004F6A5E">
      <w:pPr>
        <w:jc w:val="both"/>
        <w:rPr>
          <w:rFonts w:eastAsia="Arial"/>
          <w:kern w:val="1"/>
          <w:sz w:val="28"/>
          <w:szCs w:val="28"/>
          <w:lang w:eastAsia="hi-IN" w:bidi="hi-IN"/>
        </w:rPr>
      </w:pPr>
    </w:p>
    <w:p w:rsidR="00840124" w:rsidRPr="004F6A5E" w:rsidRDefault="00840124" w:rsidP="004F6A5E">
      <w:pPr>
        <w:jc w:val="both"/>
        <w:rPr>
          <w:rFonts w:eastAsia="Arial"/>
          <w:kern w:val="1"/>
          <w:sz w:val="28"/>
          <w:szCs w:val="28"/>
          <w:lang w:eastAsia="hi-IN" w:bidi="hi-IN"/>
        </w:rPr>
      </w:pPr>
    </w:p>
    <w:p w:rsidR="004F6A5E" w:rsidRPr="004F6A5E" w:rsidRDefault="004F6A5E" w:rsidP="004F6A5E">
      <w:pPr>
        <w:jc w:val="both"/>
        <w:rPr>
          <w:rFonts w:eastAsia="Arial"/>
          <w:kern w:val="1"/>
          <w:sz w:val="28"/>
          <w:szCs w:val="28"/>
          <w:lang w:eastAsia="hi-IN" w:bidi="hi-IN"/>
        </w:rPr>
      </w:pPr>
    </w:p>
    <w:tbl>
      <w:tblPr>
        <w:tblW w:w="10065" w:type="dxa"/>
        <w:tblInd w:w="-773" w:type="dxa"/>
        <w:tblLayout w:type="fixed"/>
        <w:tblCellMar>
          <w:top w:w="55" w:type="dxa"/>
          <w:left w:w="55" w:type="dxa"/>
          <w:bottom w:w="55" w:type="dxa"/>
          <w:right w:w="55" w:type="dxa"/>
        </w:tblCellMar>
        <w:tblLook w:val="0000" w:firstRow="0" w:lastRow="0" w:firstColumn="0" w:lastColumn="0" w:noHBand="0" w:noVBand="0"/>
      </w:tblPr>
      <w:tblGrid>
        <w:gridCol w:w="851"/>
        <w:gridCol w:w="5103"/>
        <w:gridCol w:w="850"/>
        <w:gridCol w:w="993"/>
        <w:gridCol w:w="992"/>
        <w:gridCol w:w="1276"/>
      </w:tblGrid>
      <w:tr w:rsidR="004F6A5E" w:rsidRPr="004F6A5E" w:rsidTr="00560E0C">
        <w:trPr>
          <w:trHeight w:val="674"/>
        </w:trPr>
        <w:tc>
          <w:tcPr>
            <w:tcW w:w="851" w:type="dxa"/>
            <w:tcBorders>
              <w:top w:val="single" w:sz="2" w:space="0" w:color="000000"/>
              <w:left w:val="single" w:sz="2" w:space="0" w:color="000000"/>
              <w:bottom w:val="single" w:sz="2" w:space="0" w:color="000000"/>
            </w:tcBorders>
          </w:tcPr>
          <w:p w:rsidR="004F6A5E" w:rsidRPr="004F6A5E" w:rsidRDefault="004F6A5E" w:rsidP="004F6A5E">
            <w:pPr>
              <w:autoSpaceDE w:val="0"/>
              <w:autoSpaceDN w:val="0"/>
              <w:spacing w:before="240" w:after="60"/>
              <w:jc w:val="center"/>
              <w:outlineLvl w:val="0"/>
              <w:rPr>
                <w:rFonts w:eastAsia="Arial"/>
                <w:bCs/>
                <w:kern w:val="28"/>
                <w:sz w:val="28"/>
                <w:szCs w:val="28"/>
                <w:lang w:val="en-US" w:eastAsia="hi-IN" w:bidi="hi-IN"/>
              </w:rPr>
            </w:pPr>
            <w:r w:rsidRPr="004F6A5E">
              <w:rPr>
                <w:rFonts w:eastAsia="Arial"/>
                <w:bCs/>
                <w:kern w:val="28"/>
                <w:sz w:val="28"/>
                <w:szCs w:val="28"/>
                <w:lang w:val="en-US" w:eastAsia="hi-IN" w:bidi="hi-IN"/>
              </w:rPr>
              <w:t>№ п/п</w:t>
            </w:r>
          </w:p>
        </w:tc>
        <w:tc>
          <w:tcPr>
            <w:tcW w:w="5103" w:type="dxa"/>
            <w:tcBorders>
              <w:top w:val="single" w:sz="2" w:space="0" w:color="000000"/>
              <w:left w:val="single" w:sz="2" w:space="0" w:color="000000"/>
              <w:bottom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val="en-US" w:eastAsia="hi-IN" w:bidi="hi-IN"/>
              </w:rPr>
            </w:pPr>
            <w:proofErr w:type="spellStart"/>
            <w:r w:rsidRPr="004F6A5E">
              <w:rPr>
                <w:rFonts w:eastAsia="Arial"/>
                <w:kern w:val="1"/>
                <w:sz w:val="28"/>
                <w:szCs w:val="28"/>
                <w:lang w:val="en-US" w:eastAsia="hi-IN" w:bidi="hi-IN"/>
              </w:rPr>
              <w:t>Наименование</w:t>
            </w:r>
            <w:proofErr w:type="spellEnd"/>
            <w:r w:rsidRPr="004F6A5E">
              <w:rPr>
                <w:rFonts w:eastAsia="Arial"/>
                <w:kern w:val="1"/>
                <w:sz w:val="28"/>
                <w:szCs w:val="28"/>
                <w:lang w:eastAsia="hi-IN" w:bidi="hi-IN"/>
              </w:rPr>
              <w:t xml:space="preserve">  </w:t>
            </w:r>
            <w:proofErr w:type="spellStart"/>
            <w:r w:rsidRPr="004F6A5E">
              <w:rPr>
                <w:rFonts w:eastAsia="Arial"/>
                <w:kern w:val="1"/>
                <w:sz w:val="28"/>
                <w:szCs w:val="28"/>
                <w:lang w:val="en-US" w:eastAsia="hi-IN" w:bidi="hi-IN"/>
              </w:rPr>
              <w:t>товара</w:t>
            </w:r>
            <w:proofErr w:type="spellEnd"/>
          </w:p>
        </w:tc>
        <w:tc>
          <w:tcPr>
            <w:tcW w:w="850" w:type="dxa"/>
            <w:tcBorders>
              <w:top w:val="single" w:sz="2" w:space="0" w:color="000000"/>
              <w:left w:val="single" w:sz="2" w:space="0" w:color="000000"/>
              <w:bottom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Ед. изм.</w:t>
            </w:r>
          </w:p>
        </w:tc>
        <w:tc>
          <w:tcPr>
            <w:tcW w:w="993" w:type="dxa"/>
            <w:tcBorders>
              <w:top w:val="single" w:sz="2" w:space="0" w:color="000000"/>
              <w:left w:val="single" w:sz="2" w:space="0" w:color="000000"/>
              <w:bottom w:val="single" w:sz="2" w:space="0" w:color="000000"/>
              <w:right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Кол-во</w:t>
            </w:r>
          </w:p>
        </w:tc>
        <w:tc>
          <w:tcPr>
            <w:tcW w:w="992" w:type="dxa"/>
            <w:tcBorders>
              <w:top w:val="single" w:sz="2" w:space="0" w:color="000000"/>
              <w:left w:val="single" w:sz="2" w:space="0" w:color="000000"/>
              <w:bottom w:val="single" w:sz="2" w:space="0" w:color="000000"/>
              <w:right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Цена, руб.</w:t>
            </w:r>
          </w:p>
        </w:tc>
        <w:tc>
          <w:tcPr>
            <w:tcW w:w="1276" w:type="dxa"/>
            <w:tcBorders>
              <w:top w:val="single" w:sz="2" w:space="0" w:color="000000"/>
              <w:left w:val="single" w:sz="2" w:space="0" w:color="000000"/>
              <w:bottom w:val="single" w:sz="2" w:space="0" w:color="000000"/>
              <w:right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Стоимость, руб.</w:t>
            </w:r>
          </w:p>
        </w:tc>
      </w:tr>
      <w:tr w:rsidR="004F6A5E" w:rsidRPr="004F6A5E" w:rsidTr="00560E0C">
        <w:tc>
          <w:tcPr>
            <w:tcW w:w="851" w:type="dxa"/>
            <w:tcBorders>
              <w:left w:val="single" w:sz="2" w:space="0" w:color="000000"/>
              <w:bottom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1</w:t>
            </w:r>
          </w:p>
        </w:tc>
        <w:tc>
          <w:tcPr>
            <w:tcW w:w="5103" w:type="dxa"/>
            <w:tcBorders>
              <w:left w:val="single" w:sz="2" w:space="0" w:color="000000"/>
              <w:bottom w:val="single" w:sz="2" w:space="0" w:color="000000"/>
            </w:tcBorders>
          </w:tcPr>
          <w:p w:rsidR="004F6A5E" w:rsidRPr="004F6A5E" w:rsidRDefault="004F6A5E" w:rsidP="004F6A5E">
            <w:pPr>
              <w:spacing w:after="200" w:line="276" w:lineRule="auto"/>
              <w:rPr>
                <w:rFonts w:ascii="Calibri" w:eastAsia="Calibri" w:hAnsi="Calibri"/>
                <w:sz w:val="28"/>
                <w:szCs w:val="28"/>
                <w:lang w:eastAsia="en-US"/>
              </w:rPr>
            </w:pPr>
            <w:r w:rsidRPr="004F6A5E">
              <w:rPr>
                <w:rFonts w:eastAsia="Lucida Sans Unicode"/>
                <w:sz w:val="28"/>
                <w:szCs w:val="28"/>
                <w:lang w:eastAsia="en-US"/>
              </w:rPr>
              <w:t>Марки почтовые номиналом 10 рублей</w:t>
            </w:r>
          </w:p>
        </w:tc>
        <w:tc>
          <w:tcPr>
            <w:tcW w:w="850" w:type="dxa"/>
            <w:tcBorders>
              <w:left w:val="single" w:sz="2" w:space="0" w:color="000000"/>
              <w:bottom w:val="single" w:sz="2" w:space="0" w:color="000000"/>
            </w:tcBorders>
          </w:tcPr>
          <w:p w:rsidR="004F6A5E" w:rsidRPr="004F6A5E" w:rsidRDefault="004F6A5E" w:rsidP="004F6A5E">
            <w:pPr>
              <w:spacing w:after="200" w:line="276" w:lineRule="auto"/>
              <w:jc w:val="center"/>
              <w:rPr>
                <w:rFonts w:ascii="Calibri" w:eastAsia="Calibri" w:hAnsi="Calibri"/>
                <w:sz w:val="28"/>
                <w:szCs w:val="28"/>
                <w:lang w:eastAsia="en-US"/>
              </w:rPr>
            </w:pPr>
            <w:proofErr w:type="spellStart"/>
            <w:r w:rsidRPr="004F6A5E">
              <w:rPr>
                <w:rFonts w:eastAsia="Arial"/>
                <w:kern w:val="1"/>
                <w:sz w:val="28"/>
                <w:szCs w:val="28"/>
                <w:lang w:val="en-US" w:eastAsia="hi-IN" w:bidi="hi-IN"/>
              </w:rPr>
              <w:t>шт</w:t>
            </w:r>
            <w:proofErr w:type="spellEnd"/>
            <w:r w:rsidRPr="004F6A5E">
              <w:rPr>
                <w:rFonts w:eastAsia="Arial"/>
                <w:kern w:val="1"/>
                <w:sz w:val="28"/>
                <w:szCs w:val="28"/>
                <w:lang w:val="en-US" w:eastAsia="hi-IN" w:bidi="hi-IN"/>
              </w:rPr>
              <w:t>.</w:t>
            </w:r>
          </w:p>
        </w:tc>
        <w:tc>
          <w:tcPr>
            <w:tcW w:w="993" w:type="dxa"/>
            <w:tcBorders>
              <w:left w:val="single" w:sz="2" w:space="0" w:color="000000"/>
              <w:bottom w:val="single" w:sz="2" w:space="0" w:color="000000"/>
              <w:right w:val="single" w:sz="2" w:space="0" w:color="000000"/>
            </w:tcBorders>
            <w:vAlign w:val="bottom"/>
          </w:tcPr>
          <w:p w:rsidR="004F6A5E" w:rsidRPr="004F6A5E" w:rsidRDefault="004F6A5E" w:rsidP="004F6A5E">
            <w:pPr>
              <w:spacing w:after="200" w:line="276" w:lineRule="auto"/>
              <w:jc w:val="center"/>
              <w:rPr>
                <w:rFonts w:eastAsia="Calibri"/>
                <w:color w:val="000000"/>
                <w:sz w:val="28"/>
                <w:szCs w:val="28"/>
                <w:lang w:eastAsia="en-US"/>
              </w:rPr>
            </w:pPr>
            <w:r w:rsidRPr="004F6A5E">
              <w:rPr>
                <w:rFonts w:eastAsia="Calibri"/>
                <w:color w:val="000000"/>
                <w:sz w:val="28"/>
                <w:szCs w:val="28"/>
                <w:lang w:eastAsia="en-US"/>
              </w:rPr>
              <w:t>1220</w:t>
            </w:r>
          </w:p>
        </w:tc>
        <w:tc>
          <w:tcPr>
            <w:tcW w:w="992" w:type="dxa"/>
            <w:tcBorders>
              <w:left w:val="single" w:sz="2" w:space="0" w:color="000000"/>
              <w:bottom w:val="single" w:sz="2" w:space="0" w:color="000000"/>
              <w:right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10</w:t>
            </w:r>
          </w:p>
        </w:tc>
        <w:tc>
          <w:tcPr>
            <w:tcW w:w="1276" w:type="dxa"/>
            <w:tcBorders>
              <w:left w:val="single" w:sz="2" w:space="0" w:color="000000"/>
              <w:bottom w:val="single" w:sz="2" w:space="0" w:color="000000"/>
              <w:right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12200</w:t>
            </w:r>
          </w:p>
        </w:tc>
      </w:tr>
      <w:tr w:rsidR="004F6A5E" w:rsidRPr="004F6A5E" w:rsidTr="00560E0C">
        <w:tc>
          <w:tcPr>
            <w:tcW w:w="851" w:type="dxa"/>
            <w:tcBorders>
              <w:left w:val="single" w:sz="2" w:space="0" w:color="000000"/>
              <w:bottom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2</w:t>
            </w:r>
          </w:p>
        </w:tc>
        <w:tc>
          <w:tcPr>
            <w:tcW w:w="5103" w:type="dxa"/>
            <w:tcBorders>
              <w:left w:val="single" w:sz="2" w:space="0" w:color="000000"/>
              <w:bottom w:val="single" w:sz="2" w:space="0" w:color="000000"/>
            </w:tcBorders>
          </w:tcPr>
          <w:p w:rsidR="004F6A5E" w:rsidRPr="004F6A5E" w:rsidRDefault="004F6A5E" w:rsidP="004F6A5E">
            <w:pPr>
              <w:spacing w:after="200" w:line="276" w:lineRule="auto"/>
              <w:rPr>
                <w:rFonts w:ascii="Calibri" w:eastAsia="Calibri" w:hAnsi="Calibri"/>
                <w:sz w:val="28"/>
                <w:szCs w:val="28"/>
                <w:lang w:eastAsia="en-US"/>
              </w:rPr>
            </w:pPr>
            <w:r w:rsidRPr="004F6A5E">
              <w:rPr>
                <w:rFonts w:eastAsia="Lucida Sans Unicode"/>
                <w:sz w:val="28"/>
                <w:szCs w:val="28"/>
                <w:lang w:eastAsia="en-US"/>
              </w:rPr>
              <w:t>Марки почтовые номиналом 6 рублей</w:t>
            </w:r>
          </w:p>
        </w:tc>
        <w:tc>
          <w:tcPr>
            <w:tcW w:w="850" w:type="dxa"/>
            <w:tcBorders>
              <w:left w:val="single" w:sz="2" w:space="0" w:color="000000"/>
              <w:bottom w:val="single" w:sz="2" w:space="0" w:color="000000"/>
            </w:tcBorders>
          </w:tcPr>
          <w:p w:rsidR="004F6A5E" w:rsidRPr="004F6A5E" w:rsidRDefault="004F6A5E" w:rsidP="004F6A5E">
            <w:pPr>
              <w:spacing w:after="200" w:line="276" w:lineRule="auto"/>
              <w:jc w:val="center"/>
              <w:rPr>
                <w:rFonts w:ascii="Calibri" w:eastAsia="Calibri" w:hAnsi="Calibri"/>
                <w:sz w:val="28"/>
                <w:szCs w:val="28"/>
                <w:lang w:eastAsia="en-US"/>
              </w:rPr>
            </w:pPr>
            <w:proofErr w:type="spellStart"/>
            <w:r w:rsidRPr="004F6A5E">
              <w:rPr>
                <w:rFonts w:eastAsia="Arial"/>
                <w:kern w:val="1"/>
                <w:sz w:val="28"/>
                <w:szCs w:val="28"/>
                <w:lang w:val="en-US" w:eastAsia="hi-IN" w:bidi="hi-IN"/>
              </w:rPr>
              <w:t>шт</w:t>
            </w:r>
            <w:proofErr w:type="spellEnd"/>
            <w:r w:rsidRPr="004F6A5E">
              <w:rPr>
                <w:rFonts w:eastAsia="Arial"/>
                <w:kern w:val="1"/>
                <w:sz w:val="28"/>
                <w:szCs w:val="28"/>
                <w:lang w:val="en-US" w:eastAsia="hi-IN" w:bidi="hi-IN"/>
              </w:rPr>
              <w:t>.</w:t>
            </w:r>
          </w:p>
        </w:tc>
        <w:tc>
          <w:tcPr>
            <w:tcW w:w="993" w:type="dxa"/>
            <w:tcBorders>
              <w:left w:val="single" w:sz="2" w:space="0" w:color="000000"/>
              <w:bottom w:val="single" w:sz="2" w:space="0" w:color="000000"/>
              <w:right w:val="single" w:sz="2" w:space="0" w:color="000000"/>
            </w:tcBorders>
            <w:vAlign w:val="bottom"/>
          </w:tcPr>
          <w:p w:rsidR="004F6A5E" w:rsidRPr="004F6A5E" w:rsidRDefault="004F6A5E" w:rsidP="004F6A5E">
            <w:pPr>
              <w:spacing w:after="200" w:line="276" w:lineRule="auto"/>
              <w:jc w:val="center"/>
              <w:rPr>
                <w:rFonts w:eastAsia="Calibri"/>
                <w:color w:val="000000"/>
                <w:sz w:val="28"/>
                <w:szCs w:val="28"/>
                <w:lang w:eastAsia="en-US"/>
              </w:rPr>
            </w:pPr>
            <w:r w:rsidRPr="004F6A5E">
              <w:rPr>
                <w:rFonts w:eastAsia="Calibri"/>
                <w:color w:val="000000"/>
                <w:sz w:val="28"/>
                <w:szCs w:val="28"/>
                <w:lang w:eastAsia="en-US"/>
              </w:rPr>
              <w:t>250</w:t>
            </w:r>
          </w:p>
        </w:tc>
        <w:tc>
          <w:tcPr>
            <w:tcW w:w="992" w:type="dxa"/>
            <w:tcBorders>
              <w:left w:val="single" w:sz="2" w:space="0" w:color="000000"/>
              <w:bottom w:val="single" w:sz="2" w:space="0" w:color="000000"/>
              <w:right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6</w:t>
            </w:r>
          </w:p>
        </w:tc>
        <w:tc>
          <w:tcPr>
            <w:tcW w:w="1276" w:type="dxa"/>
            <w:tcBorders>
              <w:left w:val="single" w:sz="2" w:space="0" w:color="000000"/>
              <w:bottom w:val="single" w:sz="2" w:space="0" w:color="000000"/>
              <w:right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1500</w:t>
            </w:r>
          </w:p>
        </w:tc>
      </w:tr>
      <w:tr w:rsidR="004F6A5E" w:rsidRPr="004F6A5E" w:rsidTr="00560E0C">
        <w:tc>
          <w:tcPr>
            <w:tcW w:w="851" w:type="dxa"/>
            <w:tcBorders>
              <w:left w:val="single" w:sz="2" w:space="0" w:color="000000"/>
              <w:bottom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3</w:t>
            </w:r>
          </w:p>
        </w:tc>
        <w:tc>
          <w:tcPr>
            <w:tcW w:w="5103" w:type="dxa"/>
            <w:tcBorders>
              <w:left w:val="single" w:sz="2" w:space="0" w:color="000000"/>
              <w:bottom w:val="single" w:sz="2" w:space="0" w:color="000000"/>
            </w:tcBorders>
          </w:tcPr>
          <w:p w:rsidR="004F6A5E" w:rsidRPr="004F6A5E" w:rsidRDefault="004F6A5E" w:rsidP="004F6A5E">
            <w:pPr>
              <w:spacing w:after="200" w:line="276" w:lineRule="auto"/>
              <w:rPr>
                <w:rFonts w:ascii="Calibri" w:eastAsia="Calibri" w:hAnsi="Calibri"/>
                <w:sz w:val="28"/>
                <w:szCs w:val="28"/>
                <w:lang w:eastAsia="en-US"/>
              </w:rPr>
            </w:pPr>
            <w:r w:rsidRPr="004F6A5E">
              <w:rPr>
                <w:rFonts w:eastAsia="Lucida Sans Unicode"/>
                <w:sz w:val="28"/>
                <w:szCs w:val="28"/>
                <w:lang w:eastAsia="en-US"/>
              </w:rPr>
              <w:t>Марки почтовые номиналом 5 рублей</w:t>
            </w:r>
          </w:p>
        </w:tc>
        <w:tc>
          <w:tcPr>
            <w:tcW w:w="850" w:type="dxa"/>
            <w:tcBorders>
              <w:left w:val="single" w:sz="2" w:space="0" w:color="000000"/>
              <w:bottom w:val="single" w:sz="2" w:space="0" w:color="000000"/>
            </w:tcBorders>
          </w:tcPr>
          <w:p w:rsidR="004F6A5E" w:rsidRPr="004F6A5E" w:rsidRDefault="004F6A5E" w:rsidP="004F6A5E">
            <w:pPr>
              <w:spacing w:after="200" w:line="276" w:lineRule="auto"/>
              <w:jc w:val="center"/>
              <w:rPr>
                <w:rFonts w:ascii="Calibri" w:eastAsia="Calibri" w:hAnsi="Calibri"/>
                <w:sz w:val="28"/>
                <w:szCs w:val="28"/>
                <w:lang w:eastAsia="en-US"/>
              </w:rPr>
            </w:pPr>
            <w:proofErr w:type="spellStart"/>
            <w:r w:rsidRPr="004F6A5E">
              <w:rPr>
                <w:rFonts w:eastAsia="Arial"/>
                <w:kern w:val="1"/>
                <w:sz w:val="28"/>
                <w:szCs w:val="28"/>
                <w:lang w:val="en-US" w:eastAsia="hi-IN" w:bidi="hi-IN"/>
              </w:rPr>
              <w:t>шт</w:t>
            </w:r>
            <w:proofErr w:type="spellEnd"/>
            <w:r w:rsidRPr="004F6A5E">
              <w:rPr>
                <w:rFonts w:eastAsia="Arial"/>
                <w:kern w:val="1"/>
                <w:sz w:val="28"/>
                <w:szCs w:val="28"/>
                <w:lang w:val="en-US" w:eastAsia="hi-IN" w:bidi="hi-IN"/>
              </w:rPr>
              <w:t>.</w:t>
            </w:r>
          </w:p>
        </w:tc>
        <w:tc>
          <w:tcPr>
            <w:tcW w:w="993" w:type="dxa"/>
            <w:tcBorders>
              <w:left w:val="single" w:sz="2" w:space="0" w:color="000000"/>
              <w:bottom w:val="single" w:sz="2" w:space="0" w:color="000000"/>
              <w:right w:val="single" w:sz="2" w:space="0" w:color="000000"/>
            </w:tcBorders>
            <w:vAlign w:val="bottom"/>
          </w:tcPr>
          <w:p w:rsidR="004F6A5E" w:rsidRPr="004F6A5E" w:rsidRDefault="004F6A5E" w:rsidP="004F6A5E">
            <w:pPr>
              <w:spacing w:after="200" w:line="276" w:lineRule="auto"/>
              <w:jc w:val="center"/>
              <w:rPr>
                <w:rFonts w:eastAsia="Lucida Sans Unicode"/>
                <w:color w:val="000000"/>
                <w:sz w:val="28"/>
                <w:szCs w:val="28"/>
                <w:lang w:eastAsia="en-US"/>
              </w:rPr>
            </w:pPr>
            <w:r w:rsidRPr="004F6A5E">
              <w:rPr>
                <w:rFonts w:eastAsia="Lucida Sans Unicode"/>
                <w:color w:val="000000"/>
                <w:sz w:val="28"/>
                <w:szCs w:val="28"/>
                <w:lang w:eastAsia="en-US"/>
              </w:rPr>
              <w:t>400</w:t>
            </w:r>
          </w:p>
        </w:tc>
        <w:tc>
          <w:tcPr>
            <w:tcW w:w="992" w:type="dxa"/>
            <w:tcBorders>
              <w:left w:val="single" w:sz="2" w:space="0" w:color="000000"/>
              <w:bottom w:val="single" w:sz="2" w:space="0" w:color="000000"/>
              <w:right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5</w:t>
            </w:r>
          </w:p>
        </w:tc>
        <w:tc>
          <w:tcPr>
            <w:tcW w:w="1276" w:type="dxa"/>
            <w:tcBorders>
              <w:left w:val="single" w:sz="2" w:space="0" w:color="000000"/>
              <w:bottom w:val="single" w:sz="2" w:space="0" w:color="000000"/>
              <w:right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2000</w:t>
            </w:r>
          </w:p>
        </w:tc>
      </w:tr>
      <w:tr w:rsidR="004F6A5E" w:rsidRPr="004F6A5E" w:rsidTr="00560E0C">
        <w:tc>
          <w:tcPr>
            <w:tcW w:w="851" w:type="dxa"/>
            <w:tcBorders>
              <w:left w:val="single" w:sz="2" w:space="0" w:color="000000"/>
              <w:bottom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4</w:t>
            </w:r>
          </w:p>
        </w:tc>
        <w:tc>
          <w:tcPr>
            <w:tcW w:w="5103" w:type="dxa"/>
            <w:tcBorders>
              <w:left w:val="single" w:sz="2" w:space="0" w:color="000000"/>
              <w:bottom w:val="single" w:sz="2" w:space="0" w:color="000000"/>
            </w:tcBorders>
          </w:tcPr>
          <w:p w:rsidR="004F6A5E" w:rsidRPr="004F6A5E" w:rsidRDefault="004F6A5E" w:rsidP="004F6A5E">
            <w:pPr>
              <w:spacing w:after="200" w:line="276" w:lineRule="auto"/>
              <w:rPr>
                <w:rFonts w:ascii="Calibri" w:eastAsia="Calibri" w:hAnsi="Calibri"/>
                <w:sz w:val="28"/>
                <w:szCs w:val="28"/>
                <w:lang w:eastAsia="en-US"/>
              </w:rPr>
            </w:pPr>
            <w:r w:rsidRPr="004F6A5E">
              <w:rPr>
                <w:rFonts w:eastAsia="Lucida Sans Unicode"/>
                <w:sz w:val="28"/>
                <w:szCs w:val="28"/>
                <w:lang w:eastAsia="en-US"/>
              </w:rPr>
              <w:t>Марки почтовые номиналом 4 рубля</w:t>
            </w:r>
          </w:p>
        </w:tc>
        <w:tc>
          <w:tcPr>
            <w:tcW w:w="850" w:type="dxa"/>
            <w:tcBorders>
              <w:left w:val="single" w:sz="2" w:space="0" w:color="000000"/>
              <w:bottom w:val="single" w:sz="2" w:space="0" w:color="000000"/>
            </w:tcBorders>
          </w:tcPr>
          <w:p w:rsidR="004F6A5E" w:rsidRPr="004F6A5E" w:rsidRDefault="004F6A5E" w:rsidP="004F6A5E">
            <w:pPr>
              <w:spacing w:after="200" w:line="276" w:lineRule="auto"/>
              <w:jc w:val="center"/>
              <w:rPr>
                <w:rFonts w:ascii="Calibri" w:eastAsia="Calibri" w:hAnsi="Calibri"/>
                <w:sz w:val="28"/>
                <w:szCs w:val="28"/>
                <w:lang w:eastAsia="en-US"/>
              </w:rPr>
            </w:pPr>
            <w:proofErr w:type="spellStart"/>
            <w:r w:rsidRPr="004F6A5E">
              <w:rPr>
                <w:rFonts w:eastAsia="Arial"/>
                <w:kern w:val="1"/>
                <w:sz w:val="28"/>
                <w:szCs w:val="28"/>
                <w:lang w:val="en-US" w:eastAsia="hi-IN" w:bidi="hi-IN"/>
              </w:rPr>
              <w:t>шт</w:t>
            </w:r>
            <w:proofErr w:type="spellEnd"/>
            <w:r w:rsidRPr="004F6A5E">
              <w:rPr>
                <w:rFonts w:eastAsia="Arial"/>
                <w:kern w:val="1"/>
                <w:sz w:val="28"/>
                <w:szCs w:val="28"/>
                <w:lang w:val="en-US" w:eastAsia="hi-IN" w:bidi="hi-IN"/>
              </w:rPr>
              <w:t>.</w:t>
            </w:r>
          </w:p>
        </w:tc>
        <w:tc>
          <w:tcPr>
            <w:tcW w:w="993" w:type="dxa"/>
            <w:tcBorders>
              <w:left w:val="single" w:sz="2" w:space="0" w:color="000000"/>
              <w:bottom w:val="single" w:sz="2" w:space="0" w:color="000000"/>
              <w:right w:val="single" w:sz="2" w:space="0" w:color="000000"/>
            </w:tcBorders>
            <w:vAlign w:val="bottom"/>
          </w:tcPr>
          <w:p w:rsidR="004F6A5E" w:rsidRPr="004F6A5E" w:rsidRDefault="004F6A5E" w:rsidP="004F6A5E">
            <w:pPr>
              <w:spacing w:after="200" w:line="276" w:lineRule="auto"/>
              <w:jc w:val="center"/>
              <w:rPr>
                <w:rFonts w:eastAsia="Lucida Sans Unicode"/>
                <w:color w:val="000000"/>
                <w:sz w:val="28"/>
                <w:szCs w:val="28"/>
                <w:lang w:eastAsia="en-US"/>
              </w:rPr>
            </w:pPr>
            <w:r w:rsidRPr="004F6A5E">
              <w:rPr>
                <w:rFonts w:eastAsia="Lucida Sans Unicode"/>
                <w:color w:val="000000"/>
                <w:sz w:val="28"/>
                <w:szCs w:val="28"/>
                <w:lang w:eastAsia="en-US"/>
              </w:rPr>
              <w:t>200</w:t>
            </w:r>
          </w:p>
        </w:tc>
        <w:tc>
          <w:tcPr>
            <w:tcW w:w="992" w:type="dxa"/>
            <w:tcBorders>
              <w:left w:val="single" w:sz="2" w:space="0" w:color="000000"/>
              <w:bottom w:val="single" w:sz="2" w:space="0" w:color="000000"/>
              <w:right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4</w:t>
            </w:r>
          </w:p>
        </w:tc>
        <w:tc>
          <w:tcPr>
            <w:tcW w:w="1276" w:type="dxa"/>
            <w:tcBorders>
              <w:left w:val="single" w:sz="2" w:space="0" w:color="000000"/>
              <w:bottom w:val="single" w:sz="2" w:space="0" w:color="000000"/>
              <w:right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800</w:t>
            </w:r>
          </w:p>
        </w:tc>
      </w:tr>
      <w:tr w:rsidR="004F6A5E" w:rsidRPr="004F6A5E" w:rsidTr="00560E0C">
        <w:tc>
          <w:tcPr>
            <w:tcW w:w="851" w:type="dxa"/>
            <w:tcBorders>
              <w:left w:val="single" w:sz="2" w:space="0" w:color="000000"/>
              <w:bottom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lastRenderedPageBreak/>
              <w:t>5</w:t>
            </w:r>
          </w:p>
        </w:tc>
        <w:tc>
          <w:tcPr>
            <w:tcW w:w="5103" w:type="dxa"/>
            <w:tcBorders>
              <w:left w:val="single" w:sz="2" w:space="0" w:color="000000"/>
              <w:bottom w:val="single" w:sz="2" w:space="0" w:color="000000"/>
            </w:tcBorders>
          </w:tcPr>
          <w:p w:rsidR="004F6A5E" w:rsidRPr="004F6A5E" w:rsidRDefault="004F6A5E" w:rsidP="004F6A5E">
            <w:pPr>
              <w:spacing w:after="200" w:line="276" w:lineRule="auto"/>
              <w:rPr>
                <w:rFonts w:eastAsia="Lucida Sans Unicode"/>
                <w:sz w:val="28"/>
                <w:szCs w:val="28"/>
                <w:lang w:eastAsia="en-US"/>
              </w:rPr>
            </w:pPr>
            <w:r w:rsidRPr="004F6A5E">
              <w:rPr>
                <w:rFonts w:eastAsia="Lucida Sans Unicode"/>
                <w:sz w:val="28"/>
                <w:szCs w:val="28"/>
                <w:lang w:eastAsia="en-US"/>
              </w:rPr>
              <w:t>Марки почтовые номиналом 3рубля</w:t>
            </w:r>
          </w:p>
        </w:tc>
        <w:tc>
          <w:tcPr>
            <w:tcW w:w="850" w:type="dxa"/>
            <w:tcBorders>
              <w:left w:val="single" w:sz="2" w:space="0" w:color="000000"/>
              <w:bottom w:val="single" w:sz="2" w:space="0" w:color="000000"/>
            </w:tcBorders>
          </w:tcPr>
          <w:p w:rsidR="004F6A5E" w:rsidRPr="004F6A5E" w:rsidRDefault="004F6A5E" w:rsidP="004F6A5E">
            <w:pPr>
              <w:spacing w:after="200" w:line="276" w:lineRule="auto"/>
              <w:jc w:val="center"/>
              <w:rPr>
                <w:rFonts w:ascii="Calibri" w:eastAsia="Calibri" w:hAnsi="Calibri"/>
                <w:sz w:val="28"/>
                <w:szCs w:val="28"/>
                <w:lang w:eastAsia="en-US"/>
              </w:rPr>
            </w:pPr>
            <w:proofErr w:type="spellStart"/>
            <w:r w:rsidRPr="004F6A5E">
              <w:rPr>
                <w:rFonts w:eastAsia="Arial"/>
                <w:kern w:val="1"/>
                <w:sz w:val="28"/>
                <w:szCs w:val="28"/>
                <w:lang w:val="en-US" w:eastAsia="hi-IN" w:bidi="hi-IN"/>
              </w:rPr>
              <w:t>шт</w:t>
            </w:r>
            <w:proofErr w:type="spellEnd"/>
            <w:r w:rsidRPr="004F6A5E">
              <w:rPr>
                <w:rFonts w:eastAsia="Arial"/>
                <w:kern w:val="1"/>
                <w:sz w:val="28"/>
                <w:szCs w:val="28"/>
                <w:lang w:val="en-US" w:eastAsia="hi-IN" w:bidi="hi-IN"/>
              </w:rPr>
              <w:t>.</w:t>
            </w:r>
          </w:p>
        </w:tc>
        <w:tc>
          <w:tcPr>
            <w:tcW w:w="993" w:type="dxa"/>
            <w:tcBorders>
              <w:left w:val="single" w:sz="2" w:space="0" w:color="000000"/>
              <w:bottom w:val="single" w:sz="2" w:space="0" w:color="000000"/>
              <w:right w:val="single" w:sz="2" w:space="0" w:color="000000"/>
            </w:tcBorders>
            <w:vAlign w:val="bottom"/>
          </w:tcPr>
          <w:p w:rsidR="004F6A5E" w:rsidRPr="004F6A5E" w:rsidRDefault="004F6A5E" w:rsidP="004F6A5E">
            <w:pPr>
              <w:spacing w:after="200" w:line="276" w:lineRule="auto"/>
              <w:jc w:val="center"/>
              <w:rPr>
                <w:rFonts w:eastAsia="Lucida Sans Unicode"/>
                <w:color w:val="000000"/>
                <w:sz w:val="28"/>
                <w:szCs w:val="28"/>
                <w:lang w:eastAsia="en-US"/>
              </w:rPr>
            </w:pPr>
            <w:r w:rsidRPr="004F6A5E">
              <w:rPr>
                <w:rFonts w:eastAsia="Lucida Sans Unicode"/>
                <w:color w:val="000000"/>
                <w:sz w:val="28"/>
                <w:szCs w:val="28"/>
                <w:lang w:eastAsia="en-US"/>
              </w:rPr>
              <w:t>450</w:t>
            </w:r>
          </w:p>
        </w:tc>
        <w:tc>
          <w:tcPr>
            <w:tcW w:w="992" w:type="dxa"/>
            <w:tcBorders>
              <w:left w:val="single" w:sz="2" w:space="0" w:color="000000"/>
              <w:bottom w:val="single" w:sz="2" w:space="0" w:color="000000"/>
              <w:right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3</w:t>
            </w:r>
          </w:p>
        </w:tc>
        <w:tc>
          <w:tcPr>
            <w:tcW w:w="1276" w:type="dxa"/>
            <w:tcBorders>
              <w:left w:val="single" w:sz="2" w:space="0" w:color="000000"/>
              <w:bottom w:val="single" w:sz="2" w:space="0" w:color="000000"/>
              <w:right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1350</w:t>
            </w:r>
          </w:p>
        </w:tc>
      </w:tr>
      <w:tr w:rsidR="004F6A5E" w:rsidRPr="004F6A5E" w:rsidTr="00560E0C">
        <w:tc>
          <w:tcPr>
            <w:tcW w:w="851" w:type="dxa"/>
            <w:tcBorders>
              <w:left w:val="single" w:sz="2" w:space="0" w:color="000000"/>
              <w:bottom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6</w:t>
            </w:r>
          </w:p>
        </w:tc>
        <w:tc>
          <w:tcPr>
            <w:tcW w:w="5103" w:type="dxa"/>
            <w:tcBorders>
              <w:left w:val="single" w:sz="2" w:space="0" w:color="000000"/>
              <w:bottom w:val="single" w:sz="2" w:space="0" w:color="000000"/>
            </w:tcBorders>
          </w:tcPr>
          <w:p w:rsidR="004F6A5E" w:rsidRPr="004F6A5E" w:rsidRDefault="004F6A5E" w:rsidP="004F6A5E">
            <w:pPr>
              <w:spacing w:after="200" w:line="276" w:lineRule="auto"/>
              <w:rPr>
                <w:rFonts w:ascii="Calibri" w:eastAsia="Calibri" w:hAnsi="Calibri"/>
                <w:sz w:val="28"/>
                <w:szCs w:val="28"/>
                <w:lang w:eastAsia="en-US"/>
              </w:rPr>
            </w:pPr>
            <w:r w:rsidRPr="004F6A5E">
              <w:rPr>
                <w:rFonts w:eastAsia="Lucida Sans Unicode"/>
                <w:sz w:val="28"/>
                <w:szCs w:val="28"/>
                <w:lang w:eastAsia="en-US"/>
              </w:rPr>
              <w:t>Марки почтовые номиналом 2 рубля</w:t>
            </w:r>
          </w:p>
        </w:tc>
        <w:tc>
          <w:tcPr>
            <w:tcW w:w="850" w:type="dxa"/>
            <w:tcBorders>
              <w:left w:val="single" w:sz="2" w:space="0" w:color="000000"/>
              <w:bottom w:val="single" w:sz="2" w:space="0" w:color="000000"/>
            </w:tcBorders>
          </w:tcPr>
          <w:p w:rsidR="004F6A5E" w:rsidRPr="004F6A5E" w:rsidRDefault="004F6A5E" w:rsidP="004F6A5E">
            <w:pPr>
              <w:spacing w:after="200" w:line="276" w:lineRule="auto"/>
              <w:jc w:val="center"/>
              <w:rPr>
                <w:rFonts w:ascii="Calibri" w:eastAsia="Calibri" w:hAnsi="Calibri"/>
                <w:sz w:val="28"/>
                <w:szCs w:val="28"/>
                <w:lang w:eastAsia="en-US"/>
              </w:rPr>
            </w:pPr>
            <w:proofErr w:type="spellStart"/>
            <w:r w:rsidRPr="004F6A5E">
              <w:rPr>
                <w:rFonts w:eastAsia="Arial"/>
                <w:kern w:val="1"/>
                <w:sz w:val="28"/>
                <w:szCs w:val="28"/>
                <w:lang w:val="en-US" w:eastAsia="hi-IN" w:bidi="hi-IN"/>
              </w:rPr>
              <w:t>шт</w:t>
            </w:r>
            <w:proofErr w:type="spellEnd"/>
            <w:r w:rsidRPr="004F6A5E">
              <w:rPr>
                <w:rFonts w:eastAsia="Arial"/>
                <w:kern w:val="1"/>
                <w:sz w:val="28"/>
                <w:szCs w:val="28"/>
                <w:lang w:val="en-US" w:eastAsia="hi-IN" w:bidi="hi-IN"/>
              </w:rPr>
              <w:t>.</w:t>
            </w:r>
          </w:p>
        </w:tc>
        <w:tc>
          <w:tcPr>
            <w:tcW w:w="993" w:type="dxa"/>
            <w:tcBorders>
              <w:left w:val="single" w:sz="2" w:space="0" w:color="000000"/>
              <w:bottom w:val="single" w:sz="2" w:space="0" w:color="000000"/>
              <w:right w:val="single" w:sz="2" w:space="0" w:color="000000"/>
            </w:tcBorders>
            <w:vAlign w:val="bottom"/>
          </w:tcPr>
          <w:p w:rsidR="004F6A5E" w:rsidRPr="004F6A5E" w:rsidRDefault="004F6A5E" w:rsidP="004F6A5E">
            <w:pPr>
              <w:spacing w:after="200" w:line="276" w:lineRule="auto"/>
              <w:jc w:val="center"/>
              <w:rPr>
                <w:rFonts w:eastAsia="Lucida Sans Unicode"/>
                <w:color w:val="000000"/>
                <w:sz w:val="28"/>
                <w:szCs w:val="28"/>
                <w:lang w:eastAsia="en-US"/>
              </w:rPr>
            </w:pPr>
            <w:r w:rsidRPr="004F6A5E">
              <w:rPr>
                <w:rFonts w:eastAsia="Lucida Sans Unicode"/>
                <w:color w:val="000000"/>
                <w:sz w:val="28"/>
                <w:szCs w:val="28"/>
                <w:lang w:eastAsia="en-US"/>
              </w:rPr>
              <w:t>850</w:t>
            </w:r>
          </w:p>
        </w:tc>
        <w:tc>
          <w:tcPr>
            <w:tcW w:w="992" w:type="dxa"/>
            <w:tcBorders>
              <w:left w:val="single" w:sz="2" w:space="0" w:color="000000"/>
              <w:bottom w:val="single" w:sz="2" w:space="0" w:color="000000"/>
              <w:right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2</w:t>
            </w:r>
          </w:p>
        </w:tc>
        <w:tc>
          <w:tcPr>
            <w:tcW w:w="1276" w:type="dxa"/>
            <w:tcBorders>
              <w:left w:val="single" w:sz="2" w:space="0" w:color="000000"/>
              <w:bottom w:val="single" w:sz="2" w:space="0" w:color="000000"/>
              <w:right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1700</w:t>
            </w:r>
          </w:p>
        </w:tc>
      </w:tr>
      <w:tr w:rsidR="004F6A5E" w:rsidRPr="004F6A5E" w:rsidTr="00560E0C">
        <w:tc>
          <w:tcPr>
            <w:tcW w:w="851" w:type="dxa"/>
            <w:tcBorders>
              <w:left w:val="single" w:sz="2" w:space="0" w:color="000000"/>
              <w:bottom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7</w:t>
            </w:r>
          </w:p>
        </w:tc>
        <w:tc>
          <w:tcPr>
            <w:tcW w:w="5103" w:type="dxa"/>
            <w:tcBorders>
              <w:left w:val="single" w:sz="2" w:space="0" w:color="000000"/>
              <w:bottom w:val="single" w:sz="2" w:space="0" w:color="000000"/>
            </w:tcBorders>
          </w:tcPr>
          <w:p w:rsidR="004F6A5E" w:rsidRPr="004F6A5E" w:rsidRDefault="004F6A5E" w:rsidP="004F6A5E">
            <w:pPr>
              <w:spacing w:after="200" w:line="276" w:lineRule="auto"/>
              <w:rPr>
                <w:rFonts w:ascii="Calibri" w:eastAsia="Calibri" w:hAnsi="Calibri"/>
                <w:sz w:val="28"/>
                <w:szCs w:val="28"/>
                <w:lang w:eastAsia="en-US"/>
              </w:rPr>
            </w:pPr>
            <w:r w:rsidRPr="004F6A5E">
              <w:rPr>
                <w:rFonts w:eastAsia="Lucida Sans Unicode"/>
                <w:sz w:val="28"/>
                <w:szCs w:val="28"/>
                <w:lang w:eastAsia="en-US"/>
              </w:rPr>
              <w:t>Марки почтовые номиналом 1 рубль</w:t>
            </w:r>
          </w:p>
        </w:tc>
        <w:tc>
          <w:tcPr>
            <w:tcW w:w="850" w:type="dxa"/>
            <w:tcBorders>
              <w:left w:val="single" w:sz="2" w:space="0" w:color="000000"/>
              <w:bottom w:val="single" w:sz="2" w:space="0" w:color="000000"/>
            </w:tcBorders>
          </w:tcPr>
          <w:p w:rsidR="004F6A5E" w:rsidRPr="004F6A5E" w:rsidRDefault="004F6A5E" w:rsidP="004F6A5E">
            <w:pPr>
              <w:spacing w:after="200" w:line="276" w:lineRule="auto"/>
              <w:jc w:val="center"/>
              <w:rPr>
                <w:rFonts w:ascii="Calibri" w:eastAsia="Calibri" w:hAnsi="Calibri"/>
                <w:sz w:val="28"/>
                <w:szCs w:val="28"/>
                <w:lang w:eastAsia="en-US"/>
              </w:rPr>
            </w:pPr>
            <w:proofErr w:type="spellStart"/>
            <w:r w:rsidRPr="004F6A5E">
              <w:rPr>
                <w:rFonts w:eastAsia="Arial"/>
                <w:kern w:val="1"/>
                <w:sz w:val="28"/>
                <w:szCs w:val="28"/>
                <w:lang w:val="en-US" w:eastAsia="hi-IN" w:bidi="hi-IN"/>
              </w:rPr>
              <w:t>шт</w:t>
            </w:r>
            <w:proofErr w:type="spellEnd"/>
            <w:r w:rsidRPr="004F6A5E">
              <w:rPr>
                <w:rFonts w:eastAsia="Arial"/>
                <w:kern w:val="1"/>
                <w:sz w:val="28"/>
                <w:szCs w:val="28"/>
                <w:lang w:val="en-US" w:eastAsia="hi-IN" w:bidi="hi-IN"/>
              </w:rPr>
              <w:t>.</w:t>
            </w:r>
          </w:p>
        </w:tc>
        <w:tc>
          <w:tcPr>
            <w:tcW w:w="993" w:type="dxa"/>
            <w:tcBorders>
              <w:left w:val="single" w:sz="2" w:space="0" w:color="000000"/>
              <w:bottom w:val="single" w:sz="2" w:space="0" w:color="000000"/>
              <w:right w:val="single" w:sz="2" w:space="0" w:color="000000"/>
            </w:tcBorders>
            <w:vAlign w:val="bottom"/>
          </w:tcPr>
          <w:p w:rsidR="004F6A5E" w:rsidRPr="004F6A5E" w:rsidRDefault="004F6A5E" w:rsidP="005A2EDC">
            <w:pPr>
              <w:spacing w:after="200" w:line="276" w:lineRule="auto"/>
              <w:jc w:val="center"/>
              <w:rPr>
                <w:rFonts w:eastAsia="Lucida Sans Unicode"/>
                <w:color w:val="000000"/>
                <w:sz w:val="28"/>
                <w:szCs w:val="28"/>
                <w:lang w:eastAsia="en-US"/>
              </w:rPr>
            </w:pPr>
            <w:r w:rsidRPr="004F6A5E">
              <w:rPr>
                <w:rFonts w:eastAsia="Lucida Sans Unicode"/>
                <w:color w:val="000000"/>
                <w:sz w:val="28"/>
                <w:szCs w:val="28"/>
                <w:lang w:eastAsia="en-US"/>
              </w:rPr>
              <w:t>8</w:t>
            </w:r>
            <w:r w:rsidR="005A2EDC">
              <w:rPr>
                <w:rFonts w:eastAsia="Lucida Sans Unicode"/>
                <w:color w:val="000000"/>
                <w:sz w:val="28"/>
                <w:szCs w:val="28"/>
                <w:lang w:eastAsia="en-US"/>
              </w:rPr>
              <w:t>74</w:t>
            </w:r>
          </w:p>
        </w:tc>
        <w:tc>
          <w:tcPr>
            <w:tcW w:w="992" w:type="dxa"/>
            <w:tcBorders>
              <w:left w:val="single" w:sz="2" w:space="0" w:color="000000"/>
              <w:bottom w:val="single" w:sz="2" w:space="0" w:color="000000"/>
              <w:right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1</w:t>
            </w:r>
          </w:p>
        </w:tc>
        <w:tc>
          <w:tcPr>
            <w:tcW w:w="1276" w:type="dxa"/>
            <w:tcBorders>
              <w:left w:val="single" w:sz="2" w:space="0" w:color="000000"/>
              <w:bottom w:val="single" w:sz="2" w:space="0" w:color="000000"/>
              <w:right w:val="single" w:sz="2" w:space="0" w:color="000000"/>
            </w:tcBorders>
          </w:tcPr>
          <w:p w:rsidR="004F6A5E" w:rsidRPr="004F6A5E" w:rsidRDefault="004F6A5E" w:rsidP="005A2EDC">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8</w:t>
            </w:r>
            <w:r w:rsidR="005A2EDC">
              <w:rPr>
                <w:rFonts w:eastAsia="Arial"/>
                <w:kern w:val="1"/>
                <w:sz w:val="28"/>
                <w:szCs w:val="28"/>
                <w:lang w:eastAsia="hi-IN" w:bidi="hi-IN"/>
              </w:rPr>
              <w:t>74</w:t>
            </w:r>
          </w:p>
        </w:tc>
      </w:tr>
      <w:tr w:rsidR="004F6A5E" w:rsidRPr="004F6A5E" w:rsidTr="00560E0C">
        <w:tc>
          <w:tcPr>
            <w:tcW w:w="851" w:type="dxa"/>
            <w:tcBorders>
              <w:left w:val="single" w:sz="2" w:space="0" w:color="000000"/>
              <w:bottom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8</w:t>
            </w:r>
          </w:p>
        </w:tc>
        <w:tc>
          <w:tcPr>
            <w:tcW w:w="5103" w:type="dxa"/>
            <w:tcBorders>
              <w:left w:val="single" w:sz="2" w:space="0" w:color="000000"/>
              <w:bottom w:val="single" w:sz="2" w:space="0" w:color="000000"/>
            </w:tcBorders>
          </w:tcPr>
          <w:p w:rsidR="004F6A5E" w:rsidRPr="004F6A5E" w:rsidRDefault="004F6A5E" w:rsidP="004F6A5E">
            <w:pPr>
              <w:tabs>
                <w:tab w:val="left" w:pos="284"/>
              </w:tabs>
              <w:spacing w:after="200" w:line="276" w:lineRule="auto"/>
              <w:rPr>
                <w:rFonts w:eastAsia="Calibri"/>
                <w:sz w:val="28"/>
                <w:szCs w:val="28"/>
                <w:lang w:eastAsia="en-US"/>
              </w:rPr>
            </w:pPr>
            <w:r w:rsidRPr="004F6A5E">
              <w:rPr>
                <w:rFonts w:eastAsia="Lucida Sans Unicode"/>
                <w:sz w:val="28"/>
                <w:szCs w:val="28"/>
                <w:lang w:eastAsia="en-US"/>
              </w:rPr>
              <w:t>Марки почтовые номиналом 50 копеек</w:t>
            </w:r>
          </w:p>
        </w:tc>
        <w:tc>
          <w:tcPr>
            <w:tcW w:w="850" w:type="dxa"/>
            <w:tcBorders>
              <w:left w:val="single" w:sz="2" w:space="0" w:color="000000"/>
              <w:bottom w:val="single" w:sz="2" w:space="0" w:color="000000"/>
            </w:tcBorders>
          </w:tcPr>
          <w:p w:rsidR="004F6A5E" w:rsidRPr="004F6A5E" w:rsidRDefault="004F6A5E" w:rsidP="004F6A5E">
            <w:pPr>
              <w:spacing w:after="200" w:line="276" w:lineRule="auto"/>
              <w:jc w:val="center"/>
              <w:rPr>
                <w:rFonts w:ascii="Calibri" w:eastAsia="Calibri" w:hAnsi="Calibri"/>
                <w:sz w:val="28"/>
                <w:szCs w:val="28"/>
                <w:lang w:eastAsia="en-US"/>
              </w:rPr>
            </w:pPr>
            <w:proofErr w:type="spellStart"/>
            <w:r w:rsidRPr="004F6A5E">
              <w:rPr>
                <w:rFonts w:eastAsia="Arial"/>
                <w:kern w:val="1"/>
                <w:sz w:val="28"/>
                <w:szCs w:val="28"/>
                <w:lang w:val="en-US" w:eastAsia="hi-IN" w:bidi="hi-IN"/>
              </w:rPr>
              <w:t>шт</w:t>
            </w:r>
            <w:proofErr w:type="spellEnd"/>
            <w:r w:rsidRPr="004F6A5E">
              <w:rPr>
                <w:rFonts w:eastAsia="Arial"/>
                <w:kern w:val="1"/>
                <w:sz w:val="28"/>
                <w:szCs w:val="28"/>
                <w:lang w:val="en-US" w:eastAsia="hi-IN" w:bidi="hi-IN"/>
              </w:rPr>
              <w:t>.</w:t>
            </w:r>
          </w:p>
        </w:tc>
        <w:tc>
          <w:tcPr>
            <w:tcW w:w="993" w:type="dxa"/>
            <w:tcBorders>
              <w:left w:val="single" w:sz="2" w:space="0" w:color="000000"/>
              <w:bottom w:val="single" w:sz="2" w:space="0" w:color="000000"/>
              <w:right w:val="single" w:sz="2" w:space="0" w:color="000000"/>
            </w:tcBorders>
            <w:vAlign w:val="bottom"/>
          </w:tcPr>
          <w:p w:rsidR="004F6A5E" w:rsidRPr="004F6A5E" w:rsidRDefault="004F6A5E" w:rsidP="004F6A5E">
            <w:pPr>
              <w:spacing w:after="200" w:line="276" w:lineRule="auto"/>
              <w:jc w:val="center"/>
              <w:rPr>
                <w:rFonts w:eastAsia="Lucida Sans Unicode"/>
                <w:color w:val="000000"/>
                <w:sz w:val="28"/>
                <w:szCs w:val="28"/>
                <w:lang w:eastAsia="en-US"/>
              </w:rPr>
            </w:pPr>
            <w:r w:rsidRPr="004F6A5E">
              <w:rPr>
                <w:rFonts w:eastAsia="Lucida Sans Unicode"/>
                <w:color w:val="000000"/>
                <w:sz w:val="28"/>
                <w:szCs w:val="28"/>
                <w:lang w:eastAsia="en-US"/>
              </w:rPr>
              <w:t>1300</w:t>
            </w:r>
          </w:p>
        </w:tc>
        <w:tc>
          <w:tcPr>
            <w:tcW w:w="992" w:type="dxa"/>
            <w:tcBorders>
              <w:left w:val="single" w:sz="2" w:space="0" w:color="000000"/>
              <w:bottom w:val="single" w:sz="2" w:space="0" w:color="000000"/>
              <w:right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0,50</w:t>
            </w:r>
          </w:p>
        </w:tc>
        <w:tc>
          <w:tcPr>
            <w:tcW w:w="1276" w:type="dxa"/>
            <w:tcBorders>
              <w:left w:val="single" w:sz="2" w:space="0" w:color="000000"/>
              <w:bottom w:val="single" w:sz="2" w:space="0" w:color="000000"/>
              <w:right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650</w:t>
            </w:r>
          </w:p>
        </w:tc>
      </w:tr>
      <w:tr w:rsidR="004F6A5E" w:rsidRPr="004F6A5E" w:rsidTr="00560E0C">
        <w:tc>
          <w:tcPr>
            <w:tcW w:w="851" w:type="dxa"/>
            <w:tcBorders>
              <w:left w:val="single" w:sz="2" w:space="0" w:color="000000"/>
              <w:bottom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9</w:t>
            </w:r>
          </w:p>
        </w:tc>
        <w:tc>
          <w:tcPr>
            <w:tcW w:w="5103" w:type="dxa"/>
            <w:tcBorders>
              <w:left w:val="single" w:sz="2" w:space="0" w:color="000000"/>
              <w:bottom w:val="single" w:sz="2" w:space="0" w:color="000000"/>
            </w:tcBorders>
          </w:tcPr>
          <w:p w:rsidR="004F6A5E" w:rsidRPr="004F6A5E" w:rsidRDefault="004F6A5E" w:rsidP="004F6A5E">
            <w:pPr>
              <w:spacing w:after="200" w:line="276" w:lineRule="auto"/>
              <w:rPr>
                <w:rFonts w:ascii="Calibri" w:eastAsia="Calibri" w:hAnsi="Calibri"/>
                <w:sz w:val="28"/>
                <w:szCs w:val="28"/>
                <w:lang w:eastAsia="en-US"/>
              </w:rPr>
            </w:pPr>
            <w:r w:rsidRPr="004F6A5E">
              <w:rPr>
                <w:rFonts w:eastAsia="Lucida Sans Unicode"/>
                <w:sz w:val="28"/>
                <w:szCs w:val="28"/>
                <w:lang w:eastAsia="en-US"/>
              </w:rPr>
              <w:t>Марки почтовые номиналом 25копеек</w:t>
            </w:r>
          </w:p>
        </w:tc>
        <w:tc>
          <w:tcPr>
            <w:tcW w:w="850" w:type="dxa"/>
            <w:tcBorders>
              <w:left w:val="single" w:sz="2" w:space="0" w:color="000000"/>
              <w:bottom w:val="single" w:sz="2" w:space="0" w:color="000000"/>
            </w:tcBorders>
          </w:tcPr>
          <w:p w:rsidR="004F6A5E" w:rsidRPr="004F6A5E" w:rsidRDefault="004F6A5E" w:rsidP="004F6A5E">
            <w:pPr>
              <w:spacing w:after="200" w:line="276" w:lineRule="auto"/>
              <w:jc w:val="center"/>
              <w:rPr>
                <w:rFonts w:ascii="Calibri" w:eastAsia="Calibri" w:hAnsi="Calibri"/>
                <w:sz w:val="28"/>
                <w:szCs w:val="28"/>
                <w:lang w:eastAsia="en-US"/>
              </w:rPr>
            </w:pPr>
            <w:proofErr w:type="spellStart"/>
            <w:r w:rsidRPr="004F6A5E">
              <w:rPr>
                <w:rFonts w:eastAsia="Arial"/>
                <w:kern w:val="1"/>
                <w:sz w:val="28"/>
                <w:szCs w:val="28"/>
                <w:lang w:val="en-US" w:eastAsia="hi-IN" w:bidi="hi-IN"/>
              </w:rPr>
              <w:t>шт</w:t>
            </w:r>
            <w:proofErr w:type="spellEnd"/>
            <w:r w:rsidRPr="004F6A5E">
              <w:rPr>
                <w:rFonts w:eastAsia="Arial"/>
                <w:kern w:val="1"/>
                <w:sz w:val="28"/>
                <w:szCs w:val="28"/>
                <w:lang w:val="en-US" w:eastAsia="hi-IN" w:bidi="hi-IN"/>
              </w:rPr>
              <w:t>.</w:t>
            </w:r>
          </w:p>
        </w:tc>
        <w:tc>
          <w:tcPr>
            <w:tcW w:w="993" w:type="dxa"/>
            <w:tcBorders>
              <w:left w:val="single" w:sz="2" w:space="0" w:color="000000"/>
              <w:bottom w:val="single" w:sz="2" w:space="0" w:color="000000"/>
              <w:right w:val="single" w:sz="2" w:space="0" w:color="000000"/>
            </w:tcBorders>
            <w:vAlign w:val="bottom"/>
          </w:tcPr>
          <w:p w:rsidR="004F6A5E" w:rsidRPr="004F6A5E" w:rsidRDefault="004F6A5E" w:rsidP="004F6A5E">
            <w:pPr>
              <w:spacing w:after="200" w:line="276" w:lineRule="auto"/>
              <w:jc w:val="center"/>
              <w:rPr>
                <w:rFonts w:eastAsia="Lucida Sans Unicode"/>
                <w:color w:val="000000"/>
                <w:sz w:val="28"/>
                <w:szCs w:val="28"/>
                <w:lang w:eastAsia="en-US"/>
              </w:rPr>
            </w:pPr>
            <w:r w:rsidRPr="004F6A5E">
              <w:rPr>
                <w:rFonts w:eastAsia="Lucida Sans Unicode"/>
                <w:color w:val="000000"/>
                <w:sz w:val="28"/>
                <w:szCs w:val="28"/>
                <w:lang w:eastAsia="en-US"/>
              </w:rPr>
              <w:t>850</w:t>
            </w:r>
          </w:p>
        </w:tc>
        <w:tc>
          <w:tcPr>
            <w:tcW w:w="992" w:type="dxa"/>
            <w:tcBorders>
              <w:left w:val="single" w:sz="2" w:space="0" w:color="000000"/>
              <w:bottom w:val="single" w:sz="2" w:space="0" w:color="000000"/>
              <w:right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0,25</w:t>
            </w:r>
          </w:p>
        </w:tc>
        <w:tc>
          <w:tcPr>
            <w:tcW w:w="1276" w:type="dxa"/>
            <w:tcBorders>
              <w:left w:val="single" w:sz="2" w:space="0" w:color="000000"/>
              <w:bottom w:val="single" w:sz="2" w:space="0" w:color="000000"/>
              <w:right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212,50</w:t>
            </w:r>
          </w:p>
        </w:tc>
      </w:tr>
      <w:tr w:rsidR="004F6A5E" w:rsidRPr="004F6A5E" w:rsidTr="00560E0C">
        <w:tc>
          <w:tcPr>
            <w:tcW w:w="851" w:type="dxa"/>
            <w:tcBorders>
              <w:left w:val="single" w:sz="2" w:space="0" w:color="000000"/>
              <w:bottom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13</w:t>
            </w:r>
          </w:p>
        </w:tc>
        <w:tc>
          <w:tcPr>
            <w:tcW w:w="5103" w:type="dxa"/>
            <w:tcBorders>
              <w:left w:val="single" w:sz="2" w:space="0" w:color="000000"/>
              <w:bottom w:val="single" w:sz="2" w:space="0" w:color="000000"/>
            </w:tcBorders>
          </w:tcPr>
          <w:p w:rsidR="004F6A5E" w:rsidRPr="004F6A5E" w:rsidRDefault="004F6A5E" w:rsidP="004F6A5E">
            <w:pPr>
              <w:tabs>
                <w:tab w:val="left" w:pos="2160"/>
              </w:tabs>
              <w:suppressAutoHyphens/>
              <w:spacing w:before="120" w:after="200" w:line="240" w:lineRule="exact"/>
              <w:jc w:val="both"/>
              <w:rPr>
                <w:rFonts w:eastAsia="Arial"/>
                <w:b/>
                <w:kern w:val="1"/>
                <w:sz w:val="28"/>
                <w:szCs w:val="28"/>
                <w:lang w:eastAsia="hi-IN" w:bidi="hi-IN"/>
              </w:rPr>
            </w:pPr>
            <w:r w:rsidRPr="004F6A5E">
              <w:rPr>
                <w:rFonts w:eastAsia="Arial"/>
                <w:b/>
                <w:kern w:val="1"/>
                <w:sz w:val="28"/>
                <w:szCs w:val="28"/>
                <w:lang w:eastAsia="hi-IN" w:bidi="hi-IN"/>
              </w:rPr>
              <w:t>Итого марки почтовые</w:t>
            </w:r>
          </w:p>
        </w:tc>
        <w:tc>
          <w:tcPr>
            <w:tcW w:w="850" w:type="dxa"/>
            <w:tcBorders>
              <w:left w:val="single" w:sz="2" w:space="0" w:color="000000"/>
              <w:bottom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b/>
                <w:kern w:val="1"/>
                <w:sz w:val="28"/>
                <w:szCs w:val="28"/>
                <w:lang w:eastAsia="hi-IN" w:bidi="hi-IN"/>
              </w:rPr>
            </w:pPr>
            <w:r w:rsidRPr="004F6A5E">
              <w:rPr>
                <w:rFonts w:eastAsia="Arial"/>
                <w:b/>
                <w:kern w:val="1"/>
                <w:sz w:val="28"/>
                <w:szCs w:val="28"/>
                <w:lang w:eastAsia="hi-IN" w:bidi="hi-IN"/>
              </w:rPr>
              <w:t>шт.</w:t>
            </w:r>
          </w:p>
        </w:tc>
        <w:tc>
          <w:tcPr>
            <w:tcW w:w="993" w:type="dxa"/>
            <w:tcBorders>
              <w:left w:val="single" w:sz="2" w:space="0" w:color="000000"/>
              <w:bottom w:val="single" w:sz="2" w:space="0" w:color="000000"/>
              <w:right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b/>
                <w:kern w:val="1"/>
                <w:sz w:val="28"/>
                <w:szCs w:val="28"/>
                <w:lang w:eastAsia="hi-IN" w:bidi="hi-IN"/>
              </w:rPr>
            </w:pPr>
            <w:r w:rsidRPr="004F6A5E">
              <w:rPr>
                <w:rFonts w:eastAsia="Arial"/>
                <w:b/>
                <w:kern w:val="1"/>
                <w:sz w:val="28"/>
                <w:szCs w:val="28"/>
                <w:lang w:eastAsia="hi-IN" w:bidi="hi-IN"/>
              </w:rPr>
              <w:t>6370</w:t>
            </w:r>
          </w:p>
        </w:tc>
        <w:tc>
          <w:tcPr>
            <w:tcW w:w="992" w:type="dxa"/>
            <w:tcBorders>
              <w:left w:val="single" w:sz="2" w:space="0" w:color="000000"/>
              <w:bottom w:val="single" w:sz="2" w:space="0" w:color="000000"/>
              <w:right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w:t>
            </w:r>
          </w:p>
        </w:tc>
        <w:tc>
          <w:tcPr>
            <w:tcW w:w="1276" w:type="dxa"/>
            <w:tcBorders>
              <w:left w:val="single" w:sz="2" w:space="0" w:color="000000"/>
              <w:bottom w:val="single" w:sz="2" w:space="0" w:color="000000"/>
              <w:right w:val="single" w:sz="2" w:space="0" w:color="000000"/>
            </w:tcBorders>
          </w:tcPr>
          <w:p w:rsidR="004F6A5E" w:rsidRPr="004F6A5E" w:rsidRDefault="004F6A5E" w:rsidP="005A2EDC">
            <w:pPr>
              <w:tabs>
                <w:tab w:val="left" w:pos="2160"/>
              </w:tabs>
              <w:suppressAutoHyphens/>
              <w:spacing w:before="120" w:after="200" w:line="240" w:lineRule="exact"/>
              <w:jc w:val="center"/>
              <w:rPr>
                <w:rFonts w:eastAsia="Arial"/>
                <w:b/>
                <w:kern w:val="1"/>
                <w:sz w:val="28"/>
                <w:szCs w:val="28"/>
                <w:lang w:eastAsia="hi-IN" w:bidi="hi-IN"/>
              </w:rPr>
            </w:pPr>
            <w:r w:rsidRPr="004F6A5E">
              <w:rPr>
                <w:rFonts w:eastAsia="Arial"/>
                <w:b/>
                <w:kern w:val="1"/>
                <w:sz w:val="28"/>
                <w:szCs w:val="28"/>
                <w:lang w:eastAsia="hi-IN" w:bidi="hi-IN"/>
              </w:rPr>
              <w:t>212</w:t>
            </w:r>
            <w:r w:rsidR="005A2EDC">
              <w:rPr>
                <w:rFonts w:eastAsia="Arial"/>
                <w:b/>
                <w:kern w:val="1"/>
                <w:sz w:val="28"/>
                <w:szCs w:val="28"/>
                <w:lang w:eastAsia="hi-IN" w:bidi="hi-IN"/>
              </w:rPr>
              <w:t>86</w:t>
            </w:r>
            <w:r w:rsidRPr="004F6A5E">
              <w:rPr>
                <w:rFonts w:eastAsia="Arial"/>
                <w:b/>
                <w:kern w:val="1"/>
                <w:sz w:val="28"/>
                <w:szCs w:val="28"/>
                <w:lang w:eastAsia="hi-IN" w:bidi="hi-IN"/>
              </w:rPr>
              <w:t>,5</w:t>
            </w:r>
          </w:p>
        </w:tc>
      </w:tr>
      <w:tr w:rsidR="004F6A5E" w:rsidRPr="004F6A5E" w:rsidTr="00560E0C">
        <w:tc>
          <w:tcPr>
            <w:tcW w:w="851" w:type="dxa"/>
            <w:tcBorders>
              <w:left w:val="single" w:sz="2" w:space="0" w:color="000000"/>
              <w:bottom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14</w:t>
            </w:r>
          </w:p>
        </w:tc>
        <w:tc>
          <w:tcPr>
            <w:tcW w:w="5103" w:type="dxa"/>
            <w:tcBorders>
              <w:left w:val="single" w:sz="2" w:space="0" w:color="000000"/>
              <w:bottom w:val="single" w:sz="2" w:space="0" w:color="000000"/>
            </w:tcBorders>
          </w:tcPr>
          <w:p w:rsidR="004F6A5E" w:rsidRPr="004F6A5E" w:rsidRDefault="004F6A5E" w:rsidP="004F6A5E">
            <w:pPr>
              <w:spacing w:after="200" w:line="276" w:lineRule="auto"/>
              <w:rPr>
                <w:rFonts w:eastAsia="Lucida Sans Unicode"/>
                <w:sz w:val="28"/>
                <w:szCs w:val="28"/>
                <w:lang w:eastAsia="en-US"/>
              </w:rPr>
            </w:pPr>
            <w:r w:rsidRPr="004F6A5E">
              <w:rPr>
                <w:rFonts w:eastAsia="Lucida Sans Unicode"/>
                <w:sz w:val="28"/>
                <w:szCs w:val="28"/>
                <w:lang w:eastAsia="en-US"/>
              </w:rPr>
              <w:t>Конверт почтовый маркированный с литером «А» для внутренних почтовых отправлений по РФ</w:t>
            </w:r>
          </w:p>
        </w:tc>
        <w:tc>
          <w:tcPr>
            <w:tcW w:w="850" w:type="dxa"/>
            <w:tcBorders>
              <w:left w:val="single" w:sz="2" w:space="0" w:color="000000"/>
              <w:bottom w:val="single" w:sz="2" w:space="0" w:color="000000"/>
            </w:tcBorders>
          </w:tcPr>
          <w:p w:rsidR="004F6A5E" w:rsidRPr="004F6A5E" w:rsidRDefault="004F6A5E" w:rsidP="004F6A5E">
            <w:pPr>
              <w:spacing w:after="200" w:line="276" w:lineRule="auto"/>
              <w:jc w:val="center"/>
              <w:rPr>
                <w:rFonts w:eastAsia="Arial"/>
                <w:kern w:val="1"/>
                <w:sz w:val="28"/>
                <w:szCs w:val="28"/>
                <w:lang w:eastAsia="hi-IN" w:bidi="hi-IN"/>
              </w:rPr>
            </w:pPr>
            <w:proofErr w:type="spellStart"/>
            <w:r w:rsidRPr="004F6A5E">
              <w:rPr>
                <w:rFonts w:eastAsia="Arial"/>
                <w:kern w:val="1"/>
                <w:sz w:val="28"/>
                <w:szCs w:val="28"/>
                <w:lang w:val="en-US" w:eastAsia="hi-IN" w:bidi="hi-IN"/>
              </w:rPr>
              <w:t>шт</w:t>
            </w:r>
            <w:proofErr w:type="spellEnd"/>
            <w:r w:rsidRPr="004F6A5E">
              <w:rPr>
                <w:rFonts w:eastAsia="Arial"/>
                <w:kern w:val="1"/>
                <w:sz w:val="28"/>
                <w:szCs w:val="28"/>
                <w:lang w:val="en-US" w:eastAsia="hi-IN" w:bidi="hi-IN"/>
              </w:rPr>
              <w:t>.</w:t>
            </w:r>
          </w:p>
        </w:tc>
        <w:tc>
          <w:tcPr>
            <w:tcW w:w="993" w:type="dxa"/>
            <w:tcBorders>
              <w:left w:val="single" w:sz="2" w:space="0" w:color="000000"/>
              <w:bottom w:val="single" w:sz="2" w:space="0" w:color="000000"/>
              <w:right w:val="single" w:sz="2" w:space="0" w:color="000000"/>
            </w:tcBorders>
          </w:tcPr>
          <w:p w:rsidR="004F6A5E" w:rsidRPr="004F6A5E" w:rsidRDefault="004F6A5E" w:rsidP="005A2EDC">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1</w:t>
            </w:r>
            <w:r w:rsidR="005A2EDC">
              <w:rPr>
                <w:rFonts w:eastAsia="Arial"/>
                <w:kern w:val="1"/>
                <w:sz w:val="28"/>
                <w:szCs w:val="28"/>
                <w:lang w:eastAsia="hi-IN" w:bidi="hi-IN"/>
              </w:rPr>
              <w:t>290</w:t>
            </w:r>
          </w:p>
        </w:tc>
        <w:tc>
          <w:tcPr>
            <w:tcW w:w="992" w:type="dxa"/>
            <w:tcBorders>
              <w:left w:val="single" w:sz="2" w:space="0" w:color="000000"/>
              <w:bottom w:val="single" w:sz="2" w:space="0" w:color="000000"/>
              <w:right w:val="single" w:sz="2" w:space="0" w:color="000000"/>
            </w:tcBorders>
          </w:tcPr>
          <w:p w:rsidR="004F6A5E" w:rsidRPr="004F6A5E" w:rsidRDefault="005A2EDC" w:rsidP="004F6A5E">
            <w:pPr>
              <w:tabs>
                <w:tab w:val="left" w:pos="2160"/>
              </w:tabs>
              <w:suppressAutoHyphens/>
              <w:spacing w:before="120" w:after="200" w:line="240" w:lineRule="exact"/>
              <w:jc w:val="center"/>
              <w:rPr>
                <w:rFonts w:eastAsia="Arial"/>
                <w:kern w:val="1"/>
                <w:sz w:val="28"/>
                <w:szCs w:val="28"/>
                <w:lang w:eastAsia="hi-IN" w:bidi="hi-IN"/>
              </w:rPr>
            </w:pPr>
            <w:r>
              <w:rPr>
                <w:rFonts w:eastAsia="Arial"/>
                <w:kern w:val="1"/>
                <w:sz w:val="28"/>
                <w:szCs w:val="28"/>
                <w:lang w:eastAsia="hi-IN" w:bidi="hi-IN"/>
              </w:rPr>
              <w:t>19</w:t>
            </w:r>
            <w:r w:rsidR="004F6A5E" w:rsidRPr="004F6A5E">
              <w:rPr>
                <w:rFonts w:eastAsia="Arial"/>
                <w:kern w:val="1"/>
                <w:sz w:val="28"/>
                <w:szCs w:val="28"/>
                <w:lang w:eastAsia="hi-IN" w:bidi="hi-IN"/>
              </w:rPr>
              <w:t>,00</w:t>
            </w:r>
          </w:p>
        </w:tc>
        <w:tc>
          <w:tcPr>
            <w:tcW w:w="1276" w:type="dxa"/>
            <w:tcBorders>
              <w:left w:val="single" w:sz="2" w:space="0" w:color="000000"/>
              <w:bottom w:val="single" w:sz="2" w:space="0" w:color="000000"/>
              <w:right w:val="single" w:sz="2" w:space="0" w:color="000000"/>
            </w:tcBorders>
          </w:tcPr>
          <w:p w:rsidR="004F6A5E" w:rsidRPr="004F6A5E" w:rsidRDefault="004F6A5E" w:rsidP="005A2EDC">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245</w:t>
            </w:r>
            <w:r w:rsidR="005A2EDC">
              <w:rPr>
                <w:rFonts w:eastAsia="Arial"/>
                <w:kern w:val="1"/>
                <w:sz w:val="28"/>
                <w:szCs w:val="28"/>
                <w:lang w:eastAsia="hi-IN" w:bidi="hi-IN"/>
              </w:rPr>
              <w:t>10</w:t>
            </w:r>
          </w:p>
        </w:tc>
      </w:tr>
      <w:tr w:rsidR="004F6A5E" w:rsidRPr="004F6A5E" w:rsidTr="00560E0C">
        <w:tc>
          <w:tcPr>
            <w:tcW w:w="851" w:type="dxa"/>
            <w:tcBorders>
              <w:left w:val="single" w:sz="2" w:space="0" w:color="000000"/>
              <w:bottom w:val="single" w:sz="4" w:space="0" w:color="auto"/>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15</w:t>
            </w:r>
          </w:p>
        </w:tc>
        <w:tc>
          <w:tcPr>
            <w:tcW w:w="5103" w:type="dxa"/>
            <w:tcBorders>
              <w:left w:val="single" w:sz="2" w:space="0" w:color="000000"/>
              <w:bottom w:val="single" w:sz="4" w:space="0" w:color="auto"/>
            </w:tcBorders>
          </w:tcPr>
          <w:p w:rsidR="004F6A5E" w:rsidRPr="004F6A5E" w:rsidRDefault="004F6A5E" w:rsidP="004F6A5E">
            <w:pPr>
              <w:tabs>
                <w:tab w:val="left" w:pos="2160"/>
              </w:tabs>
              <w:suppressAutoHyphens/>
              <w:spacing w:before="120" w:after="200" w:line="240" w:lineRule="exact"/>
              <w:jc w:val="both"/>
              <w:rPr>
                <w:rFonts w:eastAsia="Arial"/>
                <w:b/>
                <w:kern w:val="1"/>
                <w:sz w:val="28"/>
                <w:szCs w:val="28"/>
                <w:lang w:eastAsia="hi-IN" w:bidi="hi-IN"/>
              </w:rPr>
            </w:pPr>
            <w:r w:rsidRPr="004F6A5E">
              <w:rPr>
                <w:rFonts w:eastAsia="Arial"/>
                <w:b/>
                <w:kern w:val="1"/>
                <w:sz w:val="28"/>
                <w:szCs w:val="28"/>
                <w:lang w:eastAsia="hi-IN" w:bidi="hi-IN"/>
              </w:rPr>
              <w:t>Итого  конверт почтовый маркированный</w:t>
            </w:r>
          </w:p>
        </w:tc>
        <w:tc>
          <w:tcPr>
            <w:tcW w:w="850" w:type="dxa"/>
            <w:tcBorders>
              <w:left w:val="single" w:sz="2" w:space="0" w:color="000000"/>
              <w:bottom w:val="single" w:sz="4" w:space="0" w:color="auto"/>
            </w:tcBorders>
          </w:tcPr>
          <w:p w:rsidR="004F6A5E" w:rsidRPr="004F6A5E" w:rsidRDefault="004F6A5E" w:rsidP="004F6A5E">
            <w:pPr>
              <w:tabs>
                <w:tab w:val="left" w:pos="2160"/>
              </w:tabs>
              <w:suppressAutoHyphens/>
              <w:spacing w:before="120" w:after="200" w:line="240" w:lineRule="exact"/>
              <w:jc w:val="center"/>
              <w:rPr>
                <w:rFonts w:eastAsia="Arial"/>
                <w:b/>
                <w:kern w:val="1"/>
                <w:sz w:val="28"/>
                <w:szCs w:val="28"/>
                <w:lang w:eastAsia="hi-IN" w:bidi="hi-IN"/>
              </w:rPr>
            </w:pPr>
            <w:r w:rsidRPr="004F6A5E">
              <w:rPr>
                <w:rFonts w:eastAsia="Arial"/>
                <w:b/>
                <w:kern w:val="1"/>
                <w:sz w:val="28"/>
                <w:szCs w:val="28"/>
                <w:lang w:eastAsia="hi-IN" w:bidi="hi-IN"/>
              </w:rPr>
              <w:t>шт.</w:t>
            </w:r>
          </w:p>
        </w:tc>
        <w:tc>
          <w:tcPr>
            <w:tcW w:w="993" w:type="dxa"/>
            <w:tcBorders>
              <w:left w:val="single" w:sz="2" w:space="0" w:color="000000"/>
              <w:bottom w:val="single" w:sz="4" w:space="0" w:color="auto"/>
              <w:right w:val="single" w:sz="2" w:space="0" w:color="000000"/>
            </w:tcBorders>
          </w:tcPr>
          <w:p w:rsidR="004F6A5E" w:rsidRPr="004F6A5E" w:rsidRDefault="005A2EDC" w:rsidP="004F6A5E">
            <w:pPr>
              <w:tabs>
                <w:tab w:val="left" w:pos="2160"/>
              </w:tabs>
              <w:suppressAutoHyphens/>
              <w:spacing w:before="120" w:after="200" w:line="240" w:lineRule="exact"/>
              <w:jc w:val="center"/>
              <w:rPr>
                <w:rFonts w:eastAsia="Arial"/>
                <w:b/>
                <w:kern w:val="1"/>
                <w:sz w:val="28"/>
                <w:szCs w:val="28"/>
                <w:lang w:eastAsia="hi-IN" w:bidi="hi-IN"/>
              </w:rPr>
            </w:pPr>
            <w:r w:rsidRPr="004F6A5E">
              <w:rPr>
                <w:rFonts w:eastAsia="Arial"/>
                <w:kern w:val="1"/>
                <w:sz w:val="28"/>
                <w:szCs w:val="28"/>
                <w:lang w:eastAsia="hi-IN" w:bidi="hi-IN"/>
              </w:rPr>
              <w:t>1</w:t>
            </w:r>
            <w:r>
              <w:rPr>
                <w:rFonts w:eastAsia="Arial"/>
                <w:kern w:val="1"/>
                <w:sz w:val="28"/>
                <w:szCs w:val="28"/>
                <w:lang w:eastAsia="hi-IN" w:bidi="hi-IN"/>
              </w:rPr>
              <w:t>290</w:t>
            </w:r>
          </w:p>
        </w:tc>
        <w:tc>
          <w:tcPr>
            <w:tcW w:w="992" w:type="dxa"/>
            <w:tcBorders>
              <w:left w:val="single" w:sz="2" w:space="0" w:color="000000"/>
              <w:bottom w:val="single" w:sz="4" w:space="0" w:color="auto"/>
              <w:right w:val="single" w:sz="2" w:space="0" w:color="000000"/>
            </w:tcBorders>
          </w:tcPr>
          <w:p w:rsidR="004F6A5E" w:rsidRPr="004F6A5E" w:rsidRDefault="004F6A5E" w:rsidP="004F6A5E">
            <w:pPr>
              <w:tabs>
                <w:tab w:val="left" w:pos="2160"/>
              </w:tabs>
              <w:suppressAutoHyphens/>
              <w:spacing w:before="120" w:after="200" w:line="240" w:lineRule="exact"/>
              <w:jc w:val="right"/>
              <w:rPr>
                <w:rFonts w:eastAsia="Arial"/>
                <w:b/>
                <w:kern w:val="1"/>
                <w:sz w:val="28"/>
                <w:szCs w:val="28"/>
                <w:lang w:eastAsia="hi-IN" w:bidi="hi-IN"/>
              </w:rPr>
            </w:pPr>
            <w:r w:rsidRPr="004F6A5E">
              <w:rPr>
                <w:rFonts w:eastAsia="Arial"/>
                <w:b/>
                <w:kern w:val="1"/>
                <w:sz w:val="28"/>
                <w:szCs w:val="28"/>
                <w:lang w:eastAsia="hi-IN" w:bidi="hi-IN"/>
              </w:rPr>
              <w:t>-</w:t>
            </w:r>
          </w:p>
        </w:tc>
        <w:tc>
          <w:tcPr>
            <w:tcW w:w="1276" w:type="dxa"/>
            <w:tcBorders>
              <w:left w:val="single" w:sz="2" w:space="0" w:color="000000"/>
              <w:bottom w:val="single" w:sz="4" w:space="0" w:color="auto"/>
              <w:right w:val="single" w:sz="2" w:space="0" w:color="000000"/>
            </w:tcBorders>
          </w:tcPr>
          <w:p w:rsidR="004F6A5E" w:rsidRPr="004F6A5E" w:rsidRDefault="004F6A5E" w:rsidP="005A2EDC">
            <w:pPr>
              <w:tabs>
                <w:tab w:val="left" w:pos="2160"/>
              </w:tabs>
              <w:suppressAutoHyphens/>
              <w:spacing w:before="120" w:after="200" w:line="240" w:lineRule="exact"/>
              <w:jc w:val="center"/>
              <w:rPr>
                <w:rFonts w:eastAsia="Arial"/>
                <w:b/>
                <w:kern w:val="1"/>
                <w:sz w:val="28"/>
                <w:szCs w:val="28"/>
                <w:lang w:eastAsia="hi-IN" w:bidi="hi-IN"/>
              </w:rPr>
            </w:pPr>
            <w:r w:rsidRPr="004F6A5E">
              <w:rPr>
                <w:rFonts w:eastAsia="Arial"/>
                <w:b/>
                <w:kern w:val="1"/>
                <w:sz w:val="28"/>
                <w:szCs w:val="28"/>
                <w:lang w:eastAsia="hi-IN" w:bidi="hi-IN"/>
              </w:rPr>
              <w:t>245</w:t>
            </w:r>
            <w:r w:rsidR="005A2EDC">
              <w:rPr>
                <w:rFonts w:eastAsia="Arial"/>
                <w:b/>
                <w:kern w:val="1"/>
                <w:sz w:val="28"/>
                <w:szCs w:val="28"/>
                <w:lang w:eastAsia="hi-IN" w:bidi="hi-IN"/>
              </w:rPr>
              <w:t>10</w:t>
            </w:r>
          </w:p>
        </w:tc>
      </w:tr>
      <w:tr w:rsidR="004F6A5E" w:rsidRPr="004F6A5E" w:rsidTr="00560E0C">
        <w:trPr>
          <w:trHeight w:val="365"/>
        </w:trPr>
        <w:tc>
          <w:tcPr>
            <w:tcW w:w="851" w:type="dxa"/>
            <w:tcBorders>
              <w:top w:val="single" w:sz="4" w:space="0" w:color="auto"/>
              <w:left w:val="single" w:sz="2" w:space="0" w:color="000000"/>
              <w:bottom w:val="single" w:sz="4" w:space="0" w:color="auto"/>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eastAsia="hi-IN" w:bidi="hi-IN"/>
              </w:rPr>
            </w:pPr>
            <w:r w:rsidRPr="004F6A5E">
              <w:rPr>
                <w:rFonts w:eastAsia="Arial"/>
                <w:kern w:val="1"/>
                <w:sz w:val="28"/>
                <w:szCs w:val="28"/>
                <w:lang w:eastAsia="hi-IN" w:bidi="hi-IN"/>
              </w:rPr>
              <w:t>16</w:t>
            </w:r>
          </w:p>
        </w:tc>
        <w:tc>
          <w:tcPr>
            <w:tcW w:w="5103" w:type="dxa"/>
            <w:tcBorders>
              <w:top w:val="single" w:sz="4" w:space="0" w:color="auto"/>
              <w:left w:val="single" w:sz="2" w:space="0" w:color="000000"/>
              <w:bottom w:val="single" w:sz="4" w:space="0" w:color="auto"/>
            </w:tcBorders>
          </w:tcPr>
          <w:p w:rsidR="004F6A5E" w:rsidRPr="004F6A5E" w:rsidRDefault="004F6A5E" w:rsidP="004F6A5E">
            <w:pPr>
              <w:rPr>
                <w:rFonts w:eastAsia="Calibri"/>
                <w:kern w:val="1"/>
                <w:sz w:val="28"/>
                <w:szCs w:val="28"/>
                <w:lang w:eastAsia="hi-IN" w:bidi="hi-IN"/>
              </w:rPr>
            </w:pPr>
            <w:r w:rsidRPr="004F6A5E">
              <w:rPr>
                <w:rFonts w:eastAsia="Arial"/>
                <w:b/>
                <w:kern w:val="1"/>
                <w:sz w:val="28"/>
                <w:szCs w:val="28"/>
                <w:lang w:eastAsia="hi-IN" w:bidi="hi-IN"/>
              </w:rPr>
              <w:t>ВСЕГО</w:t>
            </w:r>
            <w:r w:rsidRPr="004F6A5E">
              <w:rPr>
                <w:rFonts w:eastAsia="Arial"/>
                <w:b/>
                <w:kern w:val="1"/>
                <w:sz w:val="28"/>
                <w:szCs w:val="28"/>
                <w:lang w:val="en-US" w:eastAsia="hi-IN" w:bidi="hi-IN"/>
              </w:rPr>
              <w:t>:</w:t>
            </w:r>
          </w:p>
        </w:tc>
        <w:tc>
          <w:tcPr>
            <w:tcW w:w="850" w:type="dxa"/>
            <w:tcBorders>
              <w:top w:val="single" w:sz="4" w:space="0" w:color="auto"/>
              <w:left w:val="single" w:sz="2" w:space="0" w:color="000000"/>
              <w:bottom w:val="single" w:sz="4" w:space="0" w:color="auto"/>
            </w:tcBorders>
          </w:tcPr>
          <w:p w:rsidR="004F6A5E" w:rsidRPr="004F6A5E" w:rsidRDefault="004F6A5E" w:rsidP="004F6A5E">
            <w:pPr>
              <w:tabs>
                <w:tab w:val="left" w:pos="2160"/>
              </w:tabs>
              <w:suppressAutoHyphens/>
              <w:spacing w:before="120" w:after="200" w:line="240" w:lineRule="exact"/>
              <w:jc w:val="center"/>
              <w:rPr>
                <w:rFonts w:eastAsia="Arial"/>
                <w:kern w:val="1"/>
                <w:sz w:val="28"/>
                <w:szCs w:val="28"/>
                <w:lang w:val="en-US" w:eastAsia="hi-IN" w:bidi="hi-IN"/>
              </w:rPr>
            </w:pPr>
          </w:p>
        </w:tc>
        <w:tc>
          <w:tcPr>
            <w:tcW w:w="993" w:type="dxa"/>
            <w:tcBorders>
              <w:top w:val="single" w:sz="4" w:space="0" w:color="auto"/>
              <w:left w:val="single" w:sz="2" w:space="0" w:color="000000"/>
              <w:bottom w:val="single" w:sz="4" w:space="0" w:color="auto"/>
              <w:right w:val="single" w:sz="2" w:space="0" w:color="000000"/>
            </w:tcBorders>
          </w:tcPr>
          <w:p w:rsidR="004F6A5E" w:rsidRPr="004F6A5E" w:rsidRDefault="004F6A5E" w:rsidP="004F6A5E">
            <w:pPr>
              <w:tabs>
                <w:tab w:val="left" w:pos="2160"/>
              </w:tabs>
              <w:suppressAutoHyphens/>
              <w:spacing w:before="120" w:after="200" w:line="240" w:lineRule="exact"/>
              <w:jc w:val="right"/>
              <w:rPr>
                <w:rFonts w:eastAsia="Arial"/>
                <w:kern w:val="1"/>
                <w:sz w:val="28"/>
                <w:szCs w:val="28"/>
                <w:lang w:eastAsia="hi-IN" w:bidi="hi-IN"/>
              </w:rPr>
            </w:pPr>
          </w:p>
        </w:tc>
        <w:tc>
          <w:tcPr>
            <w:tcW w:w="992" w:type="dxa"/>
            <w:tcBorders>
              <w:top w:val="single" w:sz="4" w:space="0" w:color="auto"/>
              <w:left w:val="single" w:sz="2" w:space="0" w:color="000000"/>
              <w:bottom w:val="single" w:sz="4" w:space="0" w:color="auto"/>
              <w:right w:val="single" w:sz="2" w:space="0" w:color="000000"/>
            </w:tcBorders>
          </w:tcPr>
          <w:p w:rsidR="004F6A5E" w:rsidRPr="004F6A5E" w:rsidRDefault="004F6A5E" w:rsidP="004F6A5E">
            <w:pPr>
              <w:tabs>
                <w:tab w:val="left" w:pos="2160"/>
              </w:tabs>
              <w:suppressAutoHyphens/>
              <w:spacing w:before="120" w:after="200" w:line="240" w:lineRule="exact"/>
              <w:jc w:val="right"/>
              <w:rPr>
                <w:rFonts w:eastAsia="Arial"/>
                <w:kern w:val="1"/>
                <w:sz w:val="28"/>
                <w:szCs w:val="28"/>
                <w:lang w:val="en-US" w:eastAsia="hi-IN" w:bidi="hi-IN"/>
              </w:rPr>
            </w:pPr>
          </w:p>
        </w:tc>
        <w:tc>
          <w:tcPr>
            <w:tcW w:w="1276" w:type="dxa"/>
            <w:tcBorders>
              <w:top w:val="single" w:sz="4" w:space="0" w:color="auto"/>
              <w:left w:val="single" w:sz="2" w:space="0" w:color="000000"/>
              <w:bottom w:val="single" w:sz="4" w:space="0" w:color="auto"/>
              <w:right w:val="single" w:sz="2" w:space="0" w:color="000000"/>
            </w:tcBorders>
          </w:tcPr>
          <w:p w:rsidR="004F6A5E" w:rsidRPr="004F6A5E" w:rsidRDefault="004F6A5E" w:rsidP="004F6A5E">
            <w:pPr>
              <w:tabs>
                <w:tab w:val="left" w:pos="2160"/>
              </w:tabs>
              <w:suppressAutoHyphens/>
              <w:spacing w:before="120" w:after="200" w:line="240" w:lineRule="exact"/>
              <w:jc w:val="center"/>
              <w:rPr>
                <w:rFonts w:eastAsia="Arial"/>
                <w:b/>
                <w:kern w:val="1"/>
                <w:sz w:val="28"/>
                <w:szCs w:val="28"/>
                <w:lang w:eastAsia="hi-IN" w:bidi="hi-IN"/>
              </w:rPr>
            </w:pPr>
            <w:r w:rsidRPr="004F6A5E">
              <w:rPr>
                <w:rFonts w:eastAsia="Arial"/>
                <w:b/>
                <w:kern w:val="1"/>
                <w:sz w:val="28"/>
                <w:szCs w:val="28"/>
                <w:lang w:eastAsia="hi-IN" w:bidi="hi-IN"/>
              </w:rPr>
              <w:t>45796,5</w:t>
            </w:r>
          </w:p>
        </w:tc>
      </w:tr>
    </w:tbl>
    <w:p w:rsidR="004F6A5E" w:rsidRPr="004F6A5E" w:rsidRDefault="004F6A5E" w:rsidP="004F6A5E">
      <w:pPr>
        <w:spacing w:after="200" w:line="276" w:lineRule="auto"/>
        <w:rPr>
          <w:rFonts w:eastAsia="Calibri"/>
          <w:sz w:val="28"/>
          <w:szCs w:val="28"/>
          <w:lang w:eastAsia="en-US"/>
        </w:rPr>
      </w:pPr>
    </w:p>
    <w:p w:rsidR="004F6A5E" w:rsidRPr="004F6A5E" w:rsidRDefault="004F6A5E" w:rsidP="004F6A5E">
      <w:pPr>
        <w:spacing w:after="200" w:line="276" w:lineRule="auto"/>
        <w:rPr>
          <w:rFonts w:eastAsia="Arial"/>
          <w:b/>
          <w:kern w:val="1"/>
          <w:sz w:val="28"/>
          <w:szCs w:val="28"/>
          <w:lang w:eastAsia="hi-IN" w:bidi="hi-IN"/>
        </w:rPr>
      </w:pPr>
      <w:r w:rsidRPr="004F6A5E">
        <w:rPr>
          <w:rFonts w:eastAsia="Calibri"/>
          <w:b/>
          <w:sz w:val="28"/>
          <w:szCs w:val="28"/>
          <w:lang w:eastAsia="en-US"/>
        </w:rPr>
        <w:t xml:space="preserve">Итого </w:t>
      </w:r>
      <w:r w:rsidRPr="004F6A5E">
        <w:rPr>
          <w:rFonts w:eastAsia="Arial"/>
          <w:b/>
          <w:kern w:val="1"/>
          <w:sz w:val="28"/>
          <w:szCs w:val="28"/>
          <w:lang w:eastAsia="hi-IN" w:bidi="hi-IN"/>
        </w:rPr>
        <w:t>начальная (максимальная) цена контракта составила: 45796,5 (Сорок пять тысяч семьсот девяносто шесть) рублей 50 копеек.</w:t>
      </w:r>
    </w:p>
    <w:p w:rsidR="004F6A5E" w:rsidRPr="004F6A5E" w:rsidRDefault="004F6A5E" w:rsidP="004F6A5E">
      <w:pPr>
        <w:tabs>
          <w:tab w:val="left" w:pos="2160"/>
        </w:tabs>
        <w:suppressAutoHyphens/>
        <w:spacing w:before="120" w:after="200" w:line="240" w:lineRule="exact"/>
        <w:jc w:val="both"/>
        <w:rPr>
          <w:rFonts w:eastAsia="Arial"/>
          <w:b/>
          <w:kern w:val="1"/>
          <w:sz w:val="28"/>
          <w:szCs w:val="28"/>
          <w:lang w:eastAsia="hi-IN" w:bidi="hi-IN"/>
        </w:rPr>
      </w:pPr>
      <w:r w:rsidRPr="004F6A5E">
        <w:rPr>
          <w:rFonts w:eastAsia="Arial"/>
          <w:b/>
          <w:kern w:val="1"/>
          <w:sz w:val="28"/>
          <w:szCs w:val="28"/>
          <w:lang w:eastAsia="hi-IN" w:bidi="hi-IN"/>
        </w:rPr>
        <w:t>В цену товара включены все расходы, в том числе расходы на упаковку, перевозку и доставку товара, расходы на страхование, уплату таможенных пошлин, налогов, сборов и других обязательных платежей.</w:t>
      </w:r>
    </w:p>
    <w:p w:rsidR="004F6A5E" w:rsidRDefault="004F6A5E" w:rsidP="004F6A5E">
      <w:pPr>
        <w:rPr>
          <w:rFonts w:eastAsia="Calibri"/>
          <w:sz w:val="28"/>
          <w:szCs w:val="28"/>
          <w:lang w:eastAsia="en-US"/>
        </w:rPr>
      </w:pPr>
    </w:p>
    <w:p w:rsidR="00B870A0" w:rsidRDefault="00B870A0" w:rsidP="004F6A5E">
      <w:pPr>
        <w:rPr>
          <w:rFonts w:eastAsia="Calibri"/>
          <w:sz w:val="28"/>
          <w:szCs w:val="28"/>
          <w:lang w:eastAsia="en-US"/>
        </w:rPr>
      </w:pPr>
    </w:p>
    <w:p w:rsidR="00553597" w:rsidRDefault="00553597" w:rsidP="004F6A5E">
      <w:pPr>
        <w:rPr>
          <w:rFonts w:eastAsia="Calibri"/>
          <w:sz w:val="28"/>
          <w:szCs w:val="28"/>
          <w:lang w:eastAsia="en-US"/>
        </w:rPr>
      </w:pPr>
    </w:p>
    <w:p w:rsidR="00553597" w:rsidRDefault="00553597" w:rsidP="004F6A5E">
      <w:pPr>
        <w:rPr>
          <w:rFonts w:eastAsia="Calibri"/>
          <w:sz w:val="28"/>
          <w:szCs w:val="28"/>
          <w:lang w:eastAsia="en-US"/>
        </w:rPr>
      </w:pPr>
    </w:p>
    <w:p w:rsidR="00553597" w:rsidRDefault="00553597" w:rsidP="004F6A5E">
      <w:pPr>
        <w:rPr>
          <w:rFonts w:eastAsia="Calibri"/>
          <w:sz w:val="28"/>
          <w:szCs w:val="28"/>
          <w:lang w:eastAsia="en-US"/>
        </w:rPr>
      </w:pPr>
    </w:p>
    <w:p w:rsidR="00553597" w:rsidRDefault="00553597" w:rsidP="004F6A5E">
      <w:pPr>
        <w:rPr>
          <w:rFonts w:eastAsia="Calibri"/>
          <w:sz w:val="28"/>
          <w:szCs w:val="28"/>
          <w:lang w:eastAsia="en-US"/>
        </w:rPr>
      </w:pPr>
    </w:p>
    <w:p w:rsidR="00553597" w:rsidRDefault="00553597" w:rsidP="004F6A5E">
      <w:pPr>
        <w:rPr>
          <w:rFonts w:eastAsia="Calibri"/>
          <w:sz w:val="28"/>
          <w:szCs w:val="28"/>
          <w:lang w:eastAsia="en-US"/>
        </w:rPr>
      </w:pPr>
    </w:p>
    <w:p w:rsidR="00553597" w:rsidRDefault="00553597" w:rsidP="004F6A5E">
      <w:pPr>
        <w:rPr>
          <w:rFonts w:eastAsia="Calibri"/>
          <w:sz w:val="28"/>
          <w:szCs w:val="28"/>
          <w:lang w:eastAsia="en-US"/>
        </w:rPr>
      </w:pPr>
    </w:p>
    <w:p w:rsidR="00553597" w:rsidRDefault="00553597" w:rsidP="004F6A5E">
      <w:pPr>
        <w:rPr>
          <w:rFonts w:eastAsia="Calibri"/>
          <w:sz w:val="28"/>
          <w:szCs w:val="28"/>
          <w:lang w:eastAsia="en-US"/>
        </w:rPr>
      </w:pPr>
    </w:p>
    <w:p w:rsidR="00553597" w:rsidRDefault="00553597" w:rsidP="004F6A5E">
      <w:pPr>
        <w:rPr>
          <w:rFonts w:eastAsia="Calibri"/>
          <w:sz w:val="28"/>
          <w:szCs w:val="28"/>
          <w:lang w:eastAsia="en-US"/>
        </w:rPr>
      </w:pPr>
    </w:p>
    <w:p w:rsidR="00553597" w:rsidRDefault="00553597" w:rsidP="004F6A5E">
      <w:pPr>
        <w:rPr>
          <w:rFonts w:eastAsia="Calibri"/>
          <w:sz w:val="28"/>
          <w:szCs w:val="28"/>
          <w:lang w:eastAsia="en-US"/>
        </w:rPr>
      </w:pPr>
    </w:p>
    <w:p w:rsidR="00553597" w:rsidRDefault="00553597" w:rsidP="004F6A5E">
      <w:pPr>
        <w:rPr>
          <w:rFonts w:eastAsia="Calibri"/>
          <w:sz w:val="28"/>
          <w:szCs w:val="28"/>
          <w:lang w:eastAsia="en-US"/>
        </w:rPr>
      </w:pPr>
    </w:p>
    <w:p w:rsidR="00553597" w:rsidRDefault="00553597" w:rsidP="004F6A5E">
      <w:pPr>
        <w:rPr>
          <w:rFonts w:eastAsia="Calibri"/>
          <w:sz w:val="28"/>
          <w:szCs w:val="28"/>
          <w:lang w:eastAsia="en-US"/>
        </w:rPr>
      </w:pPr>
    </w:p>
    <w:p w:rsidR="00553597" w:rsidRDefault="00553597" w:rsidP="004F6A5E">
      <w:pPr>
        <w:rPr>
          <w:rFonts w:eastAsia="Calibri"/>
          <w:sz w:val="28"/>
          <w:szCs w:val="28"/>
          <w:lang w:eastAsia="en-US"/>
        </w:rPr>
      </w:pPr>
    </w:p>
    <w:p w:rsidR="00553597" w:rsidRDefault="00553597" w:rsidP="004F6A5E">
      <w:pPr>
        <w:rPr>
          <w:rFonts w:eastAsia="Calibri"/>
          <w:sz w:val="28"/>
          <w:szCs w:val="28"/>
          <w:lang w:eastAsia="en-US"/>
        </w:rPr>
      </w:pPr>
    </w:p>
    <w:p w:rsidR="00B870A0" w:rsidRDefault="00B870A0" w:rsidP="004F6A5E">
      <w:pPr>
        <w:rPr>
          <w:rFonts w:eastAsia="Calibri"/>
          <w:sz w:val="28"/>
          <w:szCs w:val="28"/>
          <w:lang w:eastAsia="en-US"/>
        </w:rPr>
      </w:pPr>
    </w:p>
    <w:p w:rsidR="00B870A0" w:rsidRDefault="00B870A0" w:rsidP="004F6A5E">
      <w:pPr>
        <w:rPr>
          <w:rFonts w:eastAsia="Calibri"/>
          <w:sz w:val="28"/>
          <w:szCs w:val="28"/>
          <w:lang w:eastAsia="en-US"/>
        </w:rPr>
      </w:pPr>
    </w:p>
    <w:p w:rsidR="004F6A5E" w:rsidRPr="004F6A5E" w:rsidRDefault="004F6A5E" w:rsidP="004F6A5E">
      <w:pPr>
        <w:suppressAutoHyphens/>
        <w:jc w:val="center"/>
        <w:rPr>
          <w:rFonts w:eastAsia="Calibri"/>
          <w:b/>
          <w:bCs/>
          <w:sz w:val="28"/>
          <w:szCs w:val="28"/>
          <w:lang w:eastAsia="ar-SA"/>
        </w:rPr>
      </w:pPr>
      <w:r w:rsidRPr="004F6A5E">
        <w:rPr>
          <w:rFonts w:eastAsia="Calibri"/>
          <w:b/>
          <w:bCs/>
          <w:sz w:val="28"/>
          <w:szCs w:val="28"/>
          <w:lang w:eastAsia="ar-SA"/>
        </w:rPr>
        <w:t>ПРОЕКТ МУНИЦИПАЛЬНОГО   КОНТРАКТА</w:t>
      </w:r>
    </w:p>
    <w:p w:rsidR="004F6A5E" w:rsidRPr="004F6A5E" w:rsidRDefault="004F6A5E" w:rsidP="004F6A5E">
      <w:pPr>
        <w:tabs>
          <w:tab w:val="left" w:pos="1665"/>
        </w:tabs>
        <w:suppressAutoHyphens/>
        <w:rPr>
          <w:rFonts w:eastAsia="Calibri"/>
          <w:lang w:eastAsia="ar-SA"/>
        </w:rPr>
      </w:pPr>
    </w:p>
    <w:p w:rsidR="004F6A5E" w:rsidRPr="004F6A5E" w:rsidRDefault="004F6A5E" w:rsidP="004F6A5E">
      <w:pPr>
        <w:tabs>
          <w:tab w:val="center" w:pos="1985"/>
          <w:tab w:val="center" w:pos="2127"/>
          <w:tab w:val="left" w:pos="6096"/>
        </w:tabs>
        <w:suppressAutoHyphens/>
        <w:spacing w:line="100" w:lineRule="atLeast"/>
        <w:jc w:val="center"/>
        <w:rPr>
          <w:rFonts w:eastAsia="Calibri"/>
          <w:b/>
          <w:sz w:val="26"/>
          <w:szCs w:val="26"/>
          <w:lang w:eastAsia="ar-SA"/>
        </w:rPr>
      </w:pPr>
      <w:r w:rsidRPr="004F6A5E">
        <w:rPr>
          <w:rFonts w:eastAsia="Calibri"/>
          <w:b/>
          <w:sz w:val="26"/>
          <w:szCs w:val="26"/>
          <w:lang w:eastAsia="ar-SA"/>
        </w:rPr>
        <w:t>Муниципальный  контракт № ___</w:t>
      </w:r>
    </w:p>
    <w:p w:rsidR="004F6A5E" w:rsidRPr="004F6A5E" w:rsidRDefault="004F6A5E" w:rsidP="004F6A5E">
      <w:pPr>
        <w:tabs>
          <w:tab w:val="center" w:pos="1985"/>
          <w:tab w:val="center" w:pos="2127"/>
          <w:tab w:val="left" w:pos="6096"/>
        </w:tabs>
        <w:suppressAutoHyphens/>
        <w:spacing w:line="100" w:lineRule="atLeast"/>
        <w:jc w:val="center"/>
        <w:rPr>
          <w:rFonts w:eastAsia="Calibri"/>
          <w:b/>
          <w:sz w:val="26"/>
          <w:szCs w:val="26"/>
          <w:lang w:eastAsia="ar-SA"/>
        </w:rPr>
      </w:pPr>
      <w:r w:rsidRPr="004F6A5E">
        <w:rPr>
          <w:rFonts w:eastAsia="Calibri"/>
          <w:b/>
          <w:sz w:val="26"/>
          <w:szCs w:val="26"/>
          <w:lang w:eastAsia="ar-SA"/>
        </w:rPr>
        <w:t>на поставку товара</w:t>
      </w:r>
    </w:p>
    <w:p w:rsidR="004F6A5E" w:rsidRPr="004F6A5E" w:rsidRDefault="004F6A5E" w:rsidP="004F6A5E">
      <w:pPr>
        <w:tabs>
          <w:tab w:val="center" w:pos="1985"/>
          <w:tab w:val="center" w:pos="2127"/>
          <w:tab w:val="left" w:pos="6096"/>
        </w:tabs>
        <w:suppressAutoHyphens/>
        <w:spacing w:line="100" w:lineRule="atLeast"/>
        <w:jc w:val="center"/>
        <w:rPr>
          <w:rFonts w:eastAsia="Calibri"/>
          <w:b/>
          <w:sz w:val="26"/>
          <w:szCs w:val="26"/>
          <w:lang w:eastAsia="ar-SA"/>
        </w:rPr>
      </w:pP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roofErr w:type="spellStart"/>
      <w:r w:rsidRPr="004F6A5E">
        <w:rPr>
          <w:rFonts w:eastAsia="Calibri"/>
          <w:sz w:val="26"/>
          <w:szCs w:val="26"/>
          <w:lang w:eastAsia="ar-SA"/>
        </w:rPr>
        <w:t>п.Хомутовка</w:t>
      </w:r>
      <w:proofErr w:type="spellEnd"/>
      <w:r w:rsidRPr="004F6A5E">
        <w:rPr>
          <w:rFonts w:eastAsia="Calibri"/>
          <w:sz w:val="26"/>
          <w:szCs w:val="26"/>
          <w:lang w:eastAsia="ar-SA"/>
        </w:rPr>
        <w:t xml:space="preserve">                          </w:t>
      </w:r>
      <w:r w:rsidRPr="004F6A5E">
        <w:rPr>
          <w:rFonts w:eastAsia="Calibri"/>
          <w:sz w:val="26"/>
          <w:szCs w:val="26"/>
          <w:lang w:eastAsia="ar-SA"/>
        </w:rPr>
        <w:tab/>
        <w:t xml:space="preserve"> "____" ____________ 2014 г.</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ab/>
      </w:r>
      <w:r w:rsidRPr="004F6A5E">
        <w:rPr>
          <w:rFonts w:eastAsia="Calibri"/>
          <w:b/>
          <w:sz w:val="28"/>
          <w:szCs w:val="28"/>
        </w:rPr>
        <w:t xml:space="preserve">Администрация Хомутовского района Курской области  - </w:t>
      </w:r>
      <w:r w:rsidRPr="004F6A5E">
        <w:rPr>
          <w:rFonts w:eastAsia="Calibri"/>
          <w:sz w:val="28"/>
          <w:szCs w:val="28"/>
        </w:rPr>
        <w:t>муниципальный заказчик</w:t>
      </w:r>
      <w:r w:rsidRPr="004F6A5E">
        <w:rPr>
          <w:rFonts w:eastAsia="Calibri"/>
          <w:b/>
          <w:sz w:val="28"/>
          <w:szCs w:val="28"/>
        </w:rPr>
        <w:t xml:space="preserve"> </w:t>
      </w:r>
      <w:r w:rsidRPr="004F6A5E">
        <w:rPr>
          <w:rFonts w:eastAsia="Calibri"/>
          <w:sz w:val="28"/>
          <w:szCs w:val="28"/>
        </w:rPr>
        <w:t>,</w:t>
      </w:r>
      <w:r w:rsidRPr="004F6A5E">
        <w:rPr>
          <w:sz w:val="28"/>
          <w:szCs w:val="28"/>
        </w:rPr>
        <w:t xml:space="preserve"> именуемый  в дальнейшем «</w:t>
      </w:r>
      <w:r w:rsidRPr="004F6A5E">
        <w:rPr>
          <w:b/>
          <w:sz w:val="28"/>
          <w:szCs w:val="28"/>
        </w:rPr>
        <w:t>Заказчик»,</w:t>
      </w:r>
      <w:r w:rsidRPr="004F6A5E">
        <w:rPr>
          <w:sz w:val="28"/>
          <w:szCs w:val="28"/>
        </w:rPr>
        <w:t xml:space="preserve"> в лице Главы Хомутовского района </w:t>
      </w:r>
      <w:proofErr w:type="spellStart"/>
      <w:r w:rsidRPr="004F6A5E">
        <w:rPr>
          <w:sz w:val="28"/>
          <w:szCs w:val="28"/>
        </w:rPr>
        <w:t>Хрулёва</w:t>
      </w:r>
      <w:proofErr w:type="spellEnd"/>
      <w:r w:rsidRPr="004F6A5E">
        <w:rPr>
          <w:sz w:val="28"/>
          <w:szCs w:val="28"/>
        </w:rPr>
        <w:t xml:space="preserve"> Юрия Васильевича, действующего на основании Положения</w:t>
      </w:r>
      <w:r w:rsidRPr="004F6A5E">
        <w:rPr>
          <w:rFonts w:eastAsia="Calibri"/>
          <w:sz w:val="26"/>
          <w:szCs w:val="26"/>
          <w:lang w:eastAsia="ar-SA"/>
        </w:rPr>
        <w:t>, с одной стороны, и ____________________________________________, именуемое в дальнейшем "Поставщик", в лице ________________________________,  действующего на основании _____________________________ (Устава, Положения, доверенности), с другой стороны, далее именуемые "Стороны", в целях обеспечения муниципальных нужд на основании протокола подведения итогов аукциона в электронной форме от _____________№___________________ заключили настоящий государственный контракт (далее - Контракт) о нижеследующем.</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
    <w:p w:rsidR="004F6A5E" w:rsidRPr="004F6A5E" w:rsidRDefault="004F6A5E" w:rsidP="004F6A5E">
      <w:pPr>
        <w:numPr>
          <w:ilvl w:val="0"/>
          <w:numId w:val="6"/>
        </w:numPr>
        <w:tabs>
          <w:tab w:val="center" w:pos="1985"/>
          <w:tab w:val="center" w:pos="2127"/>
          <w:tab w:val="left" w:pos="6096"/>
        </w:tabs>
        <w:suppressAutoHyphens/>
        <w:spacing w:after="200" w:line="100" w:lineRule="atLeast"/>
        <w:jc w:val="center"/>
        <w:rPr>
          <w:rFonts w:eastAsia="Calibri"/>
          <w:b/>
          <w:sz w:val="26"/>
          <w:szCs w:val="26"/>
          <w:lang w:eastAsia="ar-SA"/>
        </w:rPr>
      </w:pPr>
      <w:r w:rsidRPr="004F6A5E">
        <w:rPr>
          <w:rFonts w:eastAsia="Calibri"/>
          <w:b/>
          <w:sz w:val="26"/>
          <w:szCs w:val="26"/>
          <w:lang w:eastAsia="ar-SA"/>
        </w:rPr>
        <w:t>Предмет Контракта</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
    <w:p w:rsidR="004F6A5E" w:rsidRPr="004F6A5E" w:rsidRDefault="004F6A5E" w:rsidP="004F6A5E">
      <w:pPr>
        <w:tabs>
          <w:tab w:val="left" w:pos="5040"/>
          <w:tab w:val="center" w:pos="6665"/>
          <w:tab w:val="center" w:pos="6807"/>
          <w:tab w:val="left" w:pos="10776"/>
        </w:tabs>
        <w:suppressAutoHyphens/>
        <w:spacing w:line="100" w:lineRule="atLeast"/>
        <w:jc w:val="both"/>
        <w:rPr>
          <w:rFonts w:eastAsia="Calibri"/>
          <w:sz w:val="26"/>
          <w:szCs w:val="26"/>
          <w:lang w:eastAsia="ar-SA"/>
        </w:rPr>
      </w:pPr>
      <w:r w:rsidRPr="004F6A5E">
        <w:rPr>
          <w:rFonts w:eastAsia="Calibri"/>
          <w:sz w:val="26"/>
          <w:szCs w:val="26"/>
          <w:lang w:eastAsia="ar-SA"/>
        </w:rPr>
        <w:t>1.1. Заказчик поручает, а Поставщик принимает на себя обязательства по поставке знаков почтовой оплаты Российской Федерации (маркированные конверты с литером «А» и почтовые марки,</w:t>
      </w:r>
      <w:r w:rsidRPr="004F6A5E">
        <w:rPr>
          <w:rFonts w:eastAsia="Calibri"/>
          <w:b/>
          <w:sz w:val="26"/>
          <w:szCs w:val="26"/>
          <w:lang w:eastAsia="ar-SA"/>
        </w:rPr>
        <w:t xml:space="preserve"> </w:t>
      </w:r>
      <w:r w:rsidRPr="004F6A5E">
        <w:rPr>
          <w:rFonts w:eastAsia="Calibri"/>
          <w:sz w:val="26"/>
          <w:szCs w:val="26"/>
          <w:lang w:eastAsia="ar-SA"/>
        </w:rPr>
        <w:t>далее - товар) для нужд Администрации Хомутовского района Курской области в соответствии с Приложением №1 и Приложением №2 к настоящему контракту (Спецификации товара,  График поставки товара) являющимися неотъемлемой частью контракта.</w:t>
      </w:r>
    </w:p>
    <w:p w:rsidR="004F6A5E" w:rsidRPr="004F6A5E" w:rsidRDefault="004F6A5E" w:rsidP="004F6A5E">
      <w:pPr>
        <w:suppressAutoHyphens/>
        <w:jc w:val="both"/>
        <w:rPr>
          <w:rFonts w:eastAsia="Calibri"/>
          <w:color w:val="000000"/>
          <w:sz w:val="26"/>
          <w:szCs w:val="26"/>
          <w:lang w:eastAsia="ar-SA"/>
        </w:rPr>
      </w:pPr>
      <w:r w:rsidRPr="004F6A5E">
        <w:rPr>
          <w:rFonts w:eastAsia="Calibri"/>
          <w:color w:val="000000"/>
          <w:sz w:val="26"/>
          <w:szCs w:val="26"/>
          <w:lang w:eastAsia="ar-SA"/>
        </w:rPr>
        <w:t>1.2. Заказчик обязуется своевременно произвести оплату за поставленный Поставщиком товар.</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
    <w:p w:rsidR="004F6A5E" w:rsidRPr="004F6A5E" w:rsidRDefault="004F6A5E" w:rsidP="004F6A5E">
      <w:pPr>
        <w:tabs>
          <w:tab w:val="center" w:pos="1985"/>
          <w:tab w:val="center" w:pos="2127"/>
          <w:tab w:val="left" w:pos="6096"/>
        </w:tabs>
        <w:suppressAutoHyphens/>
        <w:spacing w:line="100" w:lineRule="atLeast"/>
        <w:jc w:val="center"/>
        <w:rPr>
          <w:rFonts w:eastAsia="Calibri"/>
          <w:b/>
          <w:color w:val="000000"/>
          <w:sz w:val="26"/>
          <w:szCs w:val="26"/>
          <w:lang w:eastAsia="ar-SA"/>
        </w:rPr>
      </w:pPr>
      <w:r w:rsidRPr="004F6A5E">
        <w:rPr>
          <w:rFonts w:eastAsia="Calibri"/>
          <w:b/>
          <w:color w:val="000000"/>
          <w:sz w:val="26"/>
          <w:szCs w:val="26"/>
          <w:lang w:eastAsia="ar-SA"/>
        </w:rPr>
        <w:t>2. Стоимость Контракта</w:t>
      </w:r>
    </w:p>
    <w:p w:rsidR="004F6A5E" w:rsidRPr="004F6A5E" w:rsidRDefault="004F6A5E" w:rsidP="004F6A5E">
      <w:pPr>
        <w:tabs>
          <w:tab w:val="center" w:pos="1985"/>
          <w:tab w:val="center" w:pos="2127"/>
          <w:tab w:val="left" w:pos="6096"/>
        </w:tabs>
        <w:suppressAutoHyphens/>
        <w:spacing w:line="100" w:lineRule="atLeast"/>
        <w:jc w:val="both"/>
        <w:rPr>
          <w:rFonts w:eastAsia="Calibri"/>
          <w:color w:val="000000"/>
          <w:sz w:val="26"/>
          <w:szCs w:val="26"/>
          <w:lang w:eastAsia="ar-SA"/>
        </w:rPr>
      </w:pPr>
    </w:p>
    <w:p w:rsidR="004F6A5E" w:rsidRPr="004F6A5E" w:rsidRDefault="004F6A5E" w:rsidP="004F6A5E">
      <w:pPr>
        <w:tabs>
          <w:tab w:val="center" w:pos="1985"/>
          <w:tab w:val="center" w:pos="2127"/>
          <w:tab w:val="left" w:pos="6096"/>
        </w:tabs>
        <w:suppressAutoHyphens/>
        <w:spacing w:line="100" w:lineRule="atLeast"/>
        <w:jc w:val="both"/>
        <w:rPr>
          <w:rFonts w:eastAsia="Calibri"/>
          <w:color w:val="000000"/>
          <w:sz w:val="26"/>
          <w:szCs w:val="26"/>
          <w:lang w:eastAsia="ar-SA"/>
        </w:rPr>
      </w:pPr>
      <w:r w:rsidRPr="004F6A5E">
        <w:rPr>
          <w:rFonts w:eastAsia="Calibri"/>
          <w:color w:val="000000"/>
          <w:sz w:val="26"/>
          <w:szCs w:val="26"/>
          <w:lang w:eastAsia="ar-SA"/>
        </w:rPr>
        <w:t>2.1 Общая стоимость Контракта составляет ______________ руб. (____________).</w:t>
      </w:r>
    </w:p>
    <w:p w:rsidR="004F6A5E" w:rsidRPr="004F6A5E" w:rsidRDefault="004F6A5E" w:rsidP="004F6A5E">
      <w:pPr>
        <w:tabs>
          <w:tab w:val="center" w:pos="1985"/>
          <w:tab w:val="center" w:pos="2127"/>
          <w:tab w:val="left" w:pos="6096"/>
        </w:tabs>
        <w:suppressAutoHyphens/>
        <w:spacing w:line="100" w:lineRule="atLeast"/>
        <w:jc w:val="both"/>
        <w:rPr>
          <w:rFonts w:eastAsia="Calibri"/>
          <w:color w:val="000000"/>
          <w:sz w:val="26"/>
          <w:szCs w:val="26"/>
          <w:lang w:eastAsia="ar-SA"/>
        </w:rPr>
      </w:pPr>
      <w:r w:rsidRPr="004F6A5E">
        <w:rPr>
          <w:rFonts w:eastAsia="Calibri"/>
          <w:color w:val="000000"/>
          <w:sz w:val="26"/>
          <w:szCs w:val="26"/>
          <w:lang w:eastAsia="ar-SA"/>
        </w:rPr>
        <w:t>Утвержденная стоимость Контракта не подлежит изменению.</w:t>
      </w:r>
    </w:p>
    <w:p w:rsidR="004F6A5E" w:rsidRPr="004F6A5E" w:rsidRDefault="004F6A5E" w:rsidP="004F6A5E">
      <w:pPr>
        <w:tabs>
          <w:tab w:val="center" w:pos="1985"/>
          <w:tab w:val="center" w:pos="2127"/>
          <w:tab w:val="left" w:pos="6096"/>
        </w:tabs>
        <w:suppressAutoHyphens/>
        <w:spacing w:line="100" w:lineRule="atLeast"/>
        <w:jc w:val="both"/>
        <w:rPr>
          <w:rFonts w:eastAsia="Calibri"/>
          <w:color w:val="000000"/>
          <w:sz w:val="26"/>
          <w:szCs w:val="26"/>
          <w:lang w:eastAsia="ar-SA"/>
        </w:rPr>
      </w:pPr>
      <w:r w:rsidRPr="004F6A5E">
        <w:rPr>
          <w:rFonts w:eastAsia="Calibri"/>
          <w:color w:val="000000"/>
          <w:sz w:val="26"/>
          <w:szCs w:val="26"/>
          <w:lang w:eastAsia="ar-SA"/>
        </w:rPr>
        <w:t>2.2. Стоимость товара является окончательной и включает в себя налоги, сборы и другие обязательные платежи, выплаченные или подлежащие выплате, стоимость всего поставляемого товара, а также все расходы, связанные с доставкой и разгрузкой товара на склад Заказчика, расходы по таможенному оформлению и страхованию товара, стоимость упаковки и др.</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color w:val="000000"/>
          <w:sz w:val="26"/>
          <w:szCs w:val="26"/>
          <w:lang w:eastAsia="ar-SA"/>
        </w:rPr>
        <w:t>2.3. Оплата по настоящему Контракту осуществляется по безналичному расчету платежными поручениями путем перечисления</w:t>
      </w:r>
      <w:r w:rsidRPr="004F6A5E">
        <w:rPr>
          <w:rFonts w:eastAsia="Calibri"/>
          <w:color w:val="FF0000"/>
          <w:sz w:val="26"/>
          <w:szCs w:val="26"/>
          <w:lang w:eastAsia="ar-SA"/>
        </w:rPr>
        <w:t xml:space="preserve"> </w:t>
      </w:r>
      <w:r w:rsidRPr="004F6A5E">
        <w:rPr>
          <w:rFonts w:eastAsia="Calibri"/>
          <w:sz w:val="26"/>
          <w:szCs w:val="26"/>
          <w:lang w:eastAsia="ar-SA"/>
        </w:rPr>
        <w:t>Заказчиком денежных средств на расчетный счет Поставщика, указанный в настоящем Контракте. В случае изменения расчетного счета Поставщик обязан в однодневный срок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Контракте счет Поставщика, несет Поставщик.</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lastRenderedPageBreak/>
        <w:t>Днем оплаты считается день списания денежных средств с расчетного счета Заказчика.</w:t>
      </w:r>
    </w:p>
    <w:p w:rsidR="004F6A5E" w:rsidRPr="004F6A5E" w:rsidRDefault="004F6A5E" w:rsidP="004F6A5E">
      <w:pPr>
        <w:keepNext/>
        <w:suppressAutoHyphens/>
        <w:jc w:val="both"/>
        <w:rPr>
          <w:rFonts w:eastAsia="Calibri"/>
          <w:spacing w:val="4"/>
          <w:sz w:val="26"/>
          <w:szCs w:val="26"/>
          <w:lang w:eastAsia="ar-SA"/>
        </w:rPr>
      </w:pPr>
      <w:r w:rsidRPr="004F6A5E">
        <w:rPr>
          <w:rFonts w:eastAsia="Calibri"/>
          <w:sz w:val="26"/>
          <w:szCs w:val="26"/>
          <w:lang w:eastAsia="ar-SA"/>
        </w:rPr>
        <w:t xml:space="preserve">2.4. </w:t>
      </w:r>
      <w:r w:rsidRPr="004F6A5E">
        <w:rPr>
          <w:rFonts w:eastAsia="Calibri"/>
          <w:spacing w:val="4"/>
          <w:sz w:val="26"/>
          <w:szCs w:val="26"/>
          <w:lang w:eastAsia="ar-SA"/>
        </w:rPr>
        <w:t>Заказчик производит оплату по безналичному расчету по каждой ежемесячной заявке, путем перечисления денежных средств на расчетный счет Поставщика. Заказчик оплачивает товар в течение 5 банковских дней со дня принятия товара и получения от Поставщика счета, счета-фактуры, товарных накладных.</w:t>
      </w:r>
    </w:p>
    <w:p w:rsidR="004F6A5E" w:rsidRPr="004F6A5E" w:rsidRDefault="004F6A5E" w:rsidP="004F6A5E">
      <w:pPr>
        <w:suppressAutoHyphens/>
        <w:jc w:val="both"/>
        <w:rPr>
          <w:rFonts w:eastAsia="Calibri"/>
          <w:sz w:val="26"/>
          <w:szCs w:val="26"/>
          <w:lang w:eastAsia="ar-SA"/>
        </w:rPr>
      </w:pPr>
      <w:r w:rsidRPr="004F6A5E">
        <w:rPr>
          <w:rFonts w:eastAsia="Calibri"/>
          <w:sz w:val="26"/>
          <w:szCs w:val="26"/>
          <w:lang w:eastAsia="ar-SA"/>
        </w:rPr>
        <w:t>2.5. Оплата по настоящему Контракту осуществляется Заказчиком в пределах доведенных лимитов бюджетных обязательств.</w:t>
      </w:r>
    </w:p>
    <w:p w:rsidR="004F6A5E" w:rsidRPr="004F6A5E" w:rsidRDefault="004F6A5E" w:rsidP="004F6A5E">
      <w:pPr>
        <w:tabs>
          <w:tab w:val="center" w:pos="1985"/>
          <w:tab w:val="center" w:pos="2127"/>
          <w:tab w:val="left" w:pos="6096"/>
        </w:tabs>
        <w:suppressAutoHyphens/>
        <w:spacing w:line="100" w:lineRule="atLeast"/>
        <w:jc w:val="center"/>
        <w:rPr>
          <w:rFonts w:eastAsia="Calibri"/>
          <w:b/>
          <w:sz w:val="26"/>
          <w:szCs w:val="26"/>
          <w:lang w:eastAsia="ar-SA"/>
        </w:rPr>
      </w:pPr>
    </w:p>
    <w:p w:rsidR="004F6A5E" w:rsidRPr="004F6A5E" w:rsidRDefault="004F6A5E" w:rsidP="004F6A5E">
      <w:pPr>
        <w:tabs>
          <w:tab w:val="center" w:pos="1985"/>
          <w:tab w:val="center" w:pos="2127"/>
          <w:tab w:val="left" w:pos="6096"/>
        </w:tabs>
        <w:suppressAutoHyphens/>
        <w:spacing w:line="100" w:lineRule="atLeast"/>
        <w:jc w:val="center"/>
        <w:rPr>
          <w:rFonts w:eastAsia="Calibri"/>
          <w:b/>
          <w:sz w:val="26"/>
          <w:szCs w:val="26"/>
          <w:lang w:eastAsia="ar-SA"/>
        </w:rPr>
      </w:pPr>
      <w:r w:rsidRPr="004F6A5E">
        <w:rPr>
          <w:rFonts w:eastAsia="Calibri"/>
          <w:b/>
          <w:sz w:val="26"/>
          <w:szCs w:val="26"/>
          <w:lang w:eastAsia="ar-SA"/>
        </w:rPr>
        <w:t>3. Сроки и условия поставки товара, порядок приемки  товара</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
    <w:p w:rsidR="00560E0C"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3.1. Поставщик ежемесячно</w:t>
      </w:r>
      <w:r w:rsidR="00560E0C">
        <w:rPr>
          <w:rFonts w:eastAsia="Calibri"/>
          <w:sz w:val="26"/>
          <w:szCs w:val="26"/>
          <w:lang w:eastAsia="ar-SA"/>
        </w:rPr>
        <w:t xml:space="preserve"> по заявке </w:t>
      </w:r>
      <w:proofErr w:type="spellStart"/>
      <w:r w:rsidR="00560E0C">
        <w:rPr>
          <w:rFonts w:eastAsia="Calibri"/>
          <w:sz w:val="26"/>
          <w:szCs w:val="26"/>
          <w:lang w:eastAsia="ar-SA"/>
        </w:rPr>
        <w:t>Закзчика</w:t>
      </w:r>
      <w:proofErr w:type="spellEnd"/>
      <w:r w:rsidRPr="004F6A5E">
        <w:rPr>
          <w:rFonts w:eastAsia="Calibri"/>
          <w:sz w:val="26"/>
          <w:szCs w:val="26"/>
          <w:lang w:eastAsia="ar-SA"/>
        </w:rPr>
        <w:t xml:space="preserve"> производит поставку товара, указанного в п. 1.1 в соответствии с Приложением №2 настоящего контракта</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3.2. Поставка  и разгрузка товара производится за счет Поставщика по адресу:307540 Курская обл. ,Хомутовский р-н, п. Хомутовка, ул. Калинина ,3. Заказчик освобождается от обязательств по оплате хранения товара на складе Поставщика, транспортировки, страховки, и прочих услуг.</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3.3. При приемке товара Поставщик передает Заказчику подписанный Поставщиком Акт сдачи-приемки товара (Приложение №3), товарную накладную, счет-фактуру на данный  товар.</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3.4. Заказчик не позднее 2-х рабочих дней проверяет поставляемые по Контракту товары на соответствие  количества, объема и качества товара требованиям, установленным настоящим Контрактом, и возвращает Поставщику подписанный Акт сдачи-приемки товара, либо направляет мотивированный отказ от подписания Акта в письменной форме.</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 xml:space="preserve">3.5. В случае мотивированного отказа Заказчика от подписания Акта сдачи-приемки товара сторонами в течение 5 (пяти) рабочих дней со дня получения Поставщиком мотивированного отказа Заказчика составляется двусторонний акт, который является основанием для замены или допоставки товара за счет Поставщика. </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3.6. Поставка товара будет считаться осуществленной только после получения Заказчиком товара в полном объеме со всеми необходимыми документами на товар при наличии товарной накладной и счет - фактуры и подписанного обеими сторонами Акта сдачи-приемки товара по Контракту.</w:t>
      </w:r>
    </w:p>
    <w:p w:rsidR="004F6A5E" w:rsidRPr="004F6A5E" w:rsidRDefault="004F6A5E" w:rsidP="004F6A5E">
      <w:pPr>
        <w:tabs>
          <w:tab w:val="center" w:pos="1985"/>
          <w:tab w:val="center" w:pos="2127"/>
          <w:tab w:val="left" w:pos="6096"/>
        </w:tabs>
        <w:suppressAutoHyphens/>
        <w:spacing w:line="100" w:lineRule="atLeast"/>
        <w:jc w:val="both"/>
        <w:rPr>
          <w:rFonts w:eastAsia="Calibri"/>
          <w:b/>
          <w:sz w:val="26"/>
          <w:szCs w:val="26"/>
          <w:lang w:eastAsia="ar-SA"/>
        </w:rPr>
      </w:pPr>
      <w:r w:rsidRPr="004F6A5E">
        <w:rPr>
          <w:rFonts w:eastAsia="Calibri"/>
          <w:sz w:val="26"/>
          <w:szCs w:val="26"/>
          <w:lang w:eastAsia="ar-SA"/>
        </w:rPr>
        <w:t>3.7. Риск случайной порчи или гибели товара возлагается на Поставщика до момента передачи товара Заказчику по адресу поставки: 307540 Курская обл. ,Хомутовский р-н, п. Хомутовка, ул. Калинина ,3.</w:t>
      </w:r>
    </w:p>
    <w:p w:rsidR="004F6A5E" w:rsidRPr="004F6A5E" w:rsidRDefault="004F6A5E" w:rsidP="004F6A5E">
      <w:pPr>
        <w:tabs>
          <w:tab w:val="center" w:pos="1985"/>
          <w:tab w:val="center" w:pos="2127"/>
          <w:tab w:val="left" w:pos="6096"/>
        </w:tabs>
        <w:suppressAutoHyphens/>
        <w:spacing w:line="100" w:lineRule="atLeast"/>
        <w:jc w:val="center"/>
        <w:rPr>
          <w:rFonts w:eastAsia="Calibri"/>
          <w:b/>
          <w:sz w:val="26"/>
          <w:szCs w:val="26"/>
          <w:lang w:eastAsia="ar-SA"/>
        </w:rPr>
      </w:pPr>
      <w:r w:rsidRPr="004F6A5E">
        <w:rPr>
          <w:rFonts w:eastAsia="Calibri"/>
          <w:b/>
          <w:sz w:val="26"/>
          <w:szCs w:val="26"/>
          <w:lang w:eastAsia="ar-SA"/>
        </w:rPr>
        <w:t>4. Права и обязанности сторон</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4.1. Поставщик обязан:</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4.1.1. Передать товар Заказчику в соответствии с условиями настоящего Контракта, поставляемый товар должен соответствовать ГОСТ, ТУ, принятым для данного вида товара.</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4.1.2. Поставить товар Заказчику собственным транспортом или с привлечением транспорта третьих лиц за свой счет.</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4.1.3. Передать За</w:t>
      </w:r>
      <w:r w:rsidR="00560E0C">
        <w:rPr>
          <w:rFonts w:eastAsia="Calibri"/>
          <w:sz w:val="26"/>
          <w:szCs w:val="26"/>
          <w:lang w:eastAsia="ar-SA"/>
        </w:rPr>
        <w:t>казчику оригиналы счета, товарных</w:t>
      </w:r>
      <w:r w:rsidRPr="004F6A5E">
        <w:rPr>
          <w:rFonts w:eastAsia="Calibri"/>
          <w:sz w:val="26"/>
          <w:szCs w:val="26"/>
          <w:lang w:eastAsia="ar-SA"/>
        </w:rPr>
        <w:t xml:space="preserve"> накладных и счетов-фактур, а также Акт сдачи-приемки товара, подписанный Поставщиком.</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lastRenderedPageBreak/>
        <w:t>4.1.4. Устранять недостатки товара или некомплектность в течение 10 рабочих дней с момента заявления о них Заказчиком.</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Расходы, связанные с устранением недостатков товара несет Поставщик.</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4.1.5. По требованию Заказчика заменить товар на товар, соответствующий по качеству условиям настоящего Контракта, либо вернуть все денежные средства, полученные в счет оплаты товара, в течение 3-х рабочих дней с даты получения соответствующего требования Заказчика и забрать товар при обнаружении недостатков и невозможности их устранения на месте.</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4.2. Поставщик вправе:</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4.2.1. Участвовать в приемке-передаче товара в соответствии с требованиями настоящего Контракта.</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4.3. Заказчик обязан:</w:t>
      </w:r>
    </w:p>
    <w:p w:rsidR="004F6A5E" w:rsidRPr="004F6A5E" w:rsidRDefault="004F6A5E" w:rsidP="004F6A5E">
      <w:pPr>
        <w:tabs>
          <w:tab w:val="center" w:pos="1985"/>
          <w:tab w:val="center" w:pos="2127"/>
          <w:tab w:val="left" w:pos="6096"/>
        </w:tabs>
        <w:suppressAutoHyphens/>
        <w:spacing w:line="100" w:lineRule="atLeast"/>
        <w:jc w:val="both"/>
        <w:rPr>
          <w:rFonts w:eastAsia="Calibri"/>
          <w:color w:val="000000"/>
          <w:sz w:val="26"/>
          <w:szCs w:val="26"/>
          <w:lang w:eastAsia="ar-SA"/>
        </w:rPr>
      </w:pPr>
      <w:r w:rsidRPr="004F6A5E">
        <w:rPr>
          <w:rFonts w:eastAsia="Calibri"/>
          <w:color w:val="000000"/>
          <w:sz w:val="26"/>
          <w:szCs w:val="26"/>
          <w:lang w:eastAsia="ar-SA"/>
        </w:rPr>
        <w:t>4.3.1. Принять товар в соответствии с разделом 3 настоящего Контракта и при отсутствии претензий относительно качества, количества и других характеристик товара, подписать Акт сдачи-приемки товара и передать один экземпляр Поставщику.</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4.3.2. Оплатить поставку товара в соответствии с условиями настоящего Контракта.</w:t>
      </w:r>
    </w:p>
    <w:p w:rsidR="004F6A5E" w:rsidRPr="004F6A5E" w:rsidRDefault="004F6A5E" w:rsidP="004F6A5E">
      <w:pPr>
        <w:tabs>
          <w:tab w:val="center" w:pos="1985"/>
          <w:tab w:val="center" w:pos="2127"/>
          <w:tab w:val="left" w:pos="6096"/>
        </w:tabs>
        <w:suppressAutoHyphens/>
        <w:spacing w:line="100" w:lineRule="atLeast"/>
        <w:jc w:val="center"/>
        <w:rPr>
          <w:rFonts w:eastAsia="Calibri"/>
          <w:b/>
          <w:sz w:val="26"/>
          <w:szCs w:val="26"/>
          <w:lang w:eastAsia="ar-SA"/>
        </w:rPr>
      </w:pPr>
      <w:r w:rsidRPr="004F6A5E">
        <w:rPr>
          <w:rFonts w:eastAsia="Calibri"/>
          <w:b/>
          <w:sz w:val="26"/>
          <w:szCs w:val="26"/>
          <w:lang w:eastAsia="ar-SA"/>
        </w:rPr>
        <w:t>5. Гарантии качества товара</w:t>
      </w:r>
    </w:p>
    <w:p w:rsidR="004F6A5E" w:rsidRPr="004F6A5E" w:rsidRDefault="004F6A5E" w:rsidP="004F6A5E">
      <w:pPr>
        <w:tabs>
          <w:tab w:val="left" w:pos="4320"/>
          <w:tab w:val="center" w:pos="5585"/>
          <w:tab w:val="center" w:pos="5727"/>
          <w:tab w:val="left" w:pos="9696"/>
        </w:tabs>
        <w:suppressAutoHyphens/>
        <w:spacing w:line="100" w:lineRule="atLeast"/>
        <w:jc w:val="both"/>
        <w:rPr>
          <w:rFonts w:eastAsia="Calibri"/>
          <w:sz w:val="26"/>
          <w:szCs w:val="26"/>
          <w:lang w:eastAsia="ar-SA"/>
        </w:rPr>
      </w:pPr>
    </w:p>
    <w:p w:rsidR="004F6A5E" w:rsidRPr="004F6A5E" w:rsidRDefault="004F6A5E" w:rsidP="004F6A5E">
      <w:pPr>
        <w:tabs>
          <w:tab w:val="center" w:pos="1985"/>
          <w:tab w:val="center" w:pos="2127"/>
          <w:tab w:val="left" w:pos="6096"/>
        </w:tabs>
        <w:suppressAutoHyphens/>
        <w:spacing w:line="100" w:lineRule="atLeast"/>
        <w:jc w:val="both"/>
        <w:rPr>
          <w:rFonts w:eastAsia="Calibri"/>
          <w:color w:val="000000"/>
          <w:sz w:val="26"/>
          <w:szCs w:val="26"/>
          <w:lang w:eastAsia="ar-SA"/>
        </w:rPr>
      </w:pPr>
      <w:r w:rsidRPr="004F6A5E">
        <w:rPr>
          <w:rFonts w:eastAsia="Calibri"/>
          <w:sz w:val="26"/>
          <w:szCs w:val="26"/>
          <w:lang w:eastAsia="ar-SA"/>
        </w:rPr>
        <w:t>5.1. Поставщик гарантирует, что поставляемый товар изготовлен в соответствии со стандартами,</w:t>
      </w:r>
      <w:r w:rsidRPr="004F6A5E">
        <w:rPr>
          <w:rFonts w:eastAsia="Calibri"/>
          <w:color w:val="FF0000"/>
          <w:sz w:val="26"/>
          <w:szCs w:val="26"/>
          <w:lang w:eastAsia="ar-SA"/>
        </w:rPr>
        <w:t xml:space="preserve"> </w:t>
      </w:r>
      <w:r w:rsidRPr="004F6A5E">
        <w:rPr>
          <w:rFonts w:eastAsia="Calibri"/>
          <w:color w:val="000000"/>
          <w:sz w:val="26"/>
          <w:szCs w:val="26"/>
          <w:lang w:eastAsia="ar-SA"/>
        </w:rPr>
        <w:t>утвержденными на данный вид товара,</w:t>
      </w:r>
      <w:r w:rsidRPr="004F6A5E">
        <w:rPr>
          <w:rFonts w:eastAsia="Calibri"/>
          <w:color w:val="FF0000"/>
          <w:sz w:val="26"/>
          <w:szCs w:val="26"/>
          <w:lang w:eastAsia="ar-SA"/>
        </w:rPr>
        <w:t xml:space="preserve"> </w:t>
      </w:r>
      <w:r w:rsidRPr="004F6A5E">
        <w:rPr>
          <w:rFonts w:eastAsia="Calibri"/>
          <w:color w:val="000000"/>
          <w:sz w:val="26"/>
          <w:szCs w:val="26"/>
          <w:lang w:eastAsia="ar-SA"/>
        </w:rPr>
        <w:t>является новым и ранее не использованным, не будет иметь дефекты, связанные с функционированием при штатном  использовании.</w:t>
      </w:r>
    </w:p>
    <w:p w:rsidR="004F6A5E" w:rsidRPr="004F6A5E" w:rsidRDefault="004F6A5E" w:rsidP="004F6A5E">
      <w:pPr>
        <w:tabs>
          <w:tab w:val="center" w:pos="1985"/>
          <w:tab w:val="center" w:pos="2127"/>
          <w:tab w:val="left" w:pos="6096"/>
        </w:tabs>
        <w:suppressAutoHyphens/>
        <w:spacing w:line="100" w:lineRule="atLeast"/>
        <w:jc w:val="center"/>
        <w:rPr>
          <w:rFonts w:eastAsia="Calibri"/>
          <w:b/>
          <w:sz w:val="26"/>
          <w:szCs w:val="26"/>
          <w:lang w:eastAsia="ar-SA"/>
        </w:rPr>
      </w:pPr>
      <w:r w:rsidRPr="004F6A5E">
        <w:rPr>
          <w:rFonts w:eastAsia="Calibri"/>
          <w:b/>
          <w:sz w:val="26"/>
          <w:szCs w:val="26"/>
          <w:lang w:eastAsia="ar-SA"/>
        </w:rPr>
        <w:t>6. Требования к упаковке</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6.1. Товар должен отгружаться в стандартной упаковке с учетом необходимых маркировок, тара и упаковка входят в цену поставляемого товара.</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6.2. Если товар передается без необходимой упаковки либо в ненадлежащей упаковке, Заказчик вправе потребовать от Поставщика упаковать товар либо заменить ненадлежащую упаковку.</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6.3. Поставщик несет ответственность за всякого рода порчу товара до приемки его Заказчиком вследствие некачественной упаковки или несоблюдения инструкции по хранению.</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6.4. Если при распаковке товара обнаруживается его недопоставка, что подтверждается протоколом, подписанным Поставщиком и Заказчиком, либо актом Заказчика в случае уклонения Поставщика от подписания протокола, Поставщик поставляет отсутствующие позиции в максимально короткий срок, не более 3-х рабочих дней с даты получения протокола.</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
    <w:p w:rsidR="004F6A5E" w:rsidRPr="004F6A5E" w:rsidRDefault="004F6A5E" w:rsidP="004F6A5E">
      <w:pPr>
        <w:tabs>
          <w:tab w:val="center" w:pos="1985"/>
          <w:tab w:val="center" w:pos="2127"/>
          <w:tab w:val="left" w:pos="6096"/>
        </w:tabs>
        <w:suppressAutoHyphens/>
        <w:spacing w:line="100" w:lineRule="atLeast"/>
        <w:jc w:val="center"/>
        <w:rPr>
          <w:rFonts w:eastAsia="Calibri"/>
          <w:b/>
          <w:sz w:val="26"/>
          <w:szCs w:val="26"/>
          <w:lang w:eastAsia="ar-SA"/>
        </w:rPr>
      </w:pPr>
      <w:r w:rsidRPr="004F6A5E">
        <w:rPr>
          <w:rFonts w:eastAsia="Calibri"/>
          <w:b/>
          <w:sz w:val="26"/>
          <w:szCs w:val="26"/>
          <w:lang w:eastAsia="ar-SA"/>
        </w:rPr>
        <w:t>7.  Момент перехода права собственности</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7.1. Право собственности на поставленный товар переходит от Поставщика к Заказчику в момент подписания Акта сдачи-приемки товара.</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
    <w:p w:rsidR="004F6A5E" w:rsidRPr="004F6A5E" w:rsidRDefault="004F6A5E" w:rsidP="004F6A5E">
      <w:pPr>
        <w:tabs>
          <w:tab w:val="center" w:pos="1985"/>
          <w:tab w:val="center" w:pos="2127"/>
          <w:tab w:val="left" w:pos="6096"/>
        </w:tabs>
        <w:suppressAutoHyphens/>
        <w:spacing w:line="100" w:lineRule="atLeast"/>
        <w:jc w:val="center"/>
        <w:rPr>
          <w:rFonts w:eastAsia="Calibri"/>
          <w:b/>
          <w:sz w:val="26"/>
          <w:szCs w:val="26"/>
          <w:lang w:eastAsia="ar-SA"/>
        </w:rPr>
      </w:pPr>
      <w:r w:rsidRPr="004F6A5E">
        <w:rPr>
          <w:rFonts w:eastAsia="Calibri"/>
          <w:b/>
          <w:sz w:val="26"/>
          <w:szCs w:val="26"/>
          <w:lang w:eastAsia="ar-SA"/>
        </w:rPr>
        <w:t>8. Ответственность сторон по Контракту</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 xml:space="preserve">8.1. В случае просрочки исполнения Заказчиком предусмотренных настоящим Контрактом сроков платежа, Поставщик вправе потребовать с Заказчика уплаты неустойки в размере одной трехсотой действующей на день уплаты неустойки </w:t>
      </w:r>
      <w:r w:rsidRPr="004F6A5E">
        <w:rPr>
          <w:rFonts w:eastAsia="Calibri"/>
          <w:sz w:val="26"/>
          <w:szCs w:val="26"/>
          <w:lang w:eastAsia="ar-SA"/>
        </w:rPr>
        <w:lastRenderedPageBreak/>
        <w:t>ставки рефинансирования Центрального банка Российской Федерации от суммы неоплаченного платежа за каждый день просрочки исполнения обязательств.</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Поставщика.</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 xml:space="preserve">8.2. В случае нарушения предусмотренных Контрактом сроков поставки товара Поставщик уплачивает Заказчику неустойку в размере 0,1 % от стоимости Контракта за каждый день просрочки. </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Поставщик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Заказчика.</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8.3. В случае не исполнения требования Заказчика о замене некомплектного товара в предусмотренные Контрактом сроки Поставщик по письменному требованию Заказчика уплачивает Заказчику неустойку в размере 0,1% от стоимости Контракта за каждый день просрочки.</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8.4.В случае поставки товара, не соответствующего по качеству условиям Контракта, Поставщик уплачивает Заказчику штраф в размере 10 % от стоимости забракованного товара и возмещает убытки, понесенные Заказчиком в связи с поставкой некачественного товара.</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8.5. Применение указанных выше санкций не освобождает Стороны от выполнения принятых обязательств по настоящему Контракту.</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
    <w:p w:rsidR="004F6A5E" w:rsidRPr="004F6A5E" w:rsidRDefault="004F6A5E" w:rsidP="004F6A5E">
      <w:pPr>
        <w:tabs>
          <w:tab w:val="center" w:pos="1985"/>
          <w:tab w:val="center" w:pos="2127"/>
          <w:tab w:val="left" w:pos="6096"/>
        </w:tabs>
        <w:suppressAutoHyphens/>
        <w:spacing w:line="100" w:lineRule="atLeast"/>
        <w:jc w:val="center"/>
        <w:rPr>
          <w:rFonts w:eastAsia="Calibri"/>
          <w:b/>
          <w:sz w:val="26"/>
          <w:szCs w:val="26"/>
          <w:lang w:eastAsia="ar-SA"/>
        </w:rPr>
      </w:pPr>
      <w:r w:rsidRPr="004F6A5E">
        <w:rPr>
          <w:rFonts w:eastAsia="Calibri"/>
          <w:b/>
          <w:sz w:val="26"/>
          <w:szCs w:val="26"/>
          <w:lang w:eastAsia="ar-SA"/>
        </w:rPr>
        <w:t>9. Форс-мажор</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9.1. Ни одна из Сторон не несет ответственности перед другой Стороной за неисполнение или ненадлежащее исполнение обязательств по настоящему Контракту, обусловленные действием обстоятельств непреодолимой силы, то есть чрезвычайных и непредотвратимых при данных условиях обстоятельств, в том числе объявленной или фактической войной, гражданскими волнениями, эпидемиями, блокадами, эмбарго, пожарами, землетрясениями, наводнениями и другими природными стихийными бедствиями, а также изданием актов органами государственной власти, препятствующих исполнению обязательств или делающих такое исполнение невозможным, которые повлияли на исполнение Сторонами своих обязательств по Контракту, а также которые Стороны не были в состоянии предвидеть или предотвратить.</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При этом инфляционные процессы в экономике к форс-мажорным обстоятельствам по условиям настоящего контракта не относятся.</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9.2. Компетентное заключение, выданное уполномоченным органом, является достаточным подтверждением наличия и продолжительности действия обстоятельств непреодолимой силы.</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9.3. Сторона, которая не исполняет свои обязательства вследствие действия обстоятельств непреодолимой силы, должна не позднее чем в пятидневный срок известить другую Сторону о наступлении таких обстоятельств и их влиянии на исполнение обязательств по данному Контракту.</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9.4. Если обстоятельства непреодолимой силы действуют на протяжении трех месяцев и не обнаруживают признаков прекращения, настоящий Контракт может быть расторгнут по соглашению сторон  путем направления одной из Сторон уведомления другой Стороне.</w:t>
      </w:r>
    </w:p>
    <w:p w:rsid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
    <w:p w:rsidR="00B870A0" w:rsidRDefault="00B870A0" w:rsidP="004F6A5E">
      <w:pPr>
        <w:tabs>
          <w:tab w:val="center" w:pos="1985"/>
          <w:tab w:val="center" w:pos="2127"/>
          <w:tab w:val="left" w:pos="6096"/>
        </w:tabs>
        <w:suppressAutoHyphens/>
        <w:spacing w:line="100" w:lineRule="atLeast"/>
        <w:jc w:val="both"/>
        <w:rPr>
          <w:rFonts w:eastAsia="Calibri"/>
          <w:sz w:val="26"/>
          <w:szCs w:val="26"/>
          <w:lang w:eastAsia="ar-SA"/>
        </w:rPr>
      </w:pPr>
    </w:p>
    <w:p w:rsidR="00B870A0" w:rsidRPr="004F6A5E" w:rsidRDefault="00B870A0" w:rsidP="004F6A5E">
      <w:pPr>
        <w:tabs>
          <w:tab w:val="center" w:pos="1985"/>
          <w:tab w:val="center" w:pos="2127"/>
          <w:tab w:val="left" w:pos="6096"/>
        </w:tabs>
        <w:suppressAutoHyphens/>
        <w:spacing w:line="100" w:lineRule="atLeast"/>
        <w:jc w:val="both"/>
        <w:rPr>
          <w:rFonts w:eastAsia="Calibri"/>
          <w:sz w:val="26"/>
          <w:szCs w:val="26"/>
          <w:lang w:eastAsia="ar-SA"/>
        </w:rPr>
      </w:pPr>
    </w:p>
    <w:p w:rsidR="004F6A5E" w:rsidRPr="004F6A5E" w:rsidRDefault="004F6A5E" w:rsidP="004F6A5E">
      <w:pPr>
        <w:tabs>
          <w:tab w:val="center" w:pos="1985"/>
          <w:tab w:val="center" w:pos="2127"/>
          <w:tab w:val="left" w:pos="6096"/>
        </w:tabs>
        <w:suppressAutoHyphens/>
        <w:spacing w:line="100" w:lineRule="atLeast"/>
        <w:jc w:val="center"/>
        <w:rPr>
          <w:rFonts w:eastAsia="Calibri"/>
          <w:b/>
          <w:sz w:val="26"/>
          <w:szCs w:val="26"/>
          <w:lang w:eastAsia="ar-SA"/>
        </w:rPr>
      </w:pPr>
      <w:r w:rsidRPr="004F6A5E">
        <w:rPr>
          <w:rFonts w:eastAsia="Calibri"/>
          <w:b/>
          <w:sz w:val="26"/>
          <w:szCs w:val="26"/>
          <w:lang w:eastAsia="ar-SA"/>
        </w:rPr>
        <w:t>10. Подписание и вступление Контракта в силу</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10.1. Настоящий Контракт вступает в силу с даты подписания Контракта обеими Сторонами и действует</w:t>
      </w:r>
      <w:r w:rsidR="00220B48">
        <w:rPr>
          <w:rFonts w:eastAsia="Calibri"/>
          <w:sz w:val="26"/>
          <w:szCs w:val="26"/>
          <w:lang w:eastAsia="ar-SA"/>
        </w:rPr>
        <w:t xml:space="preserve"> до</w:t>
      </w:r>
      <w:r w:rsidRPr="004F6A5E">
        <w:rPr>
          <w:rFonts w:eastAsia="Calibri"/>
          <w:sz w:val="26"/>
          <w:szCs w:val="26"/>
          <w:lang w:eastAsia="ar-SA"/>
        </w:rPr>
        <w:t xml:space="preserve"> 31 декабря 2014г.</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
    <w:p w:rsidR="004F6A5E" w:rsidRPr="004F6A5E" w:rsidRDefault="004F6A5E" w:rsidP="004F6A5E">
      <w:pPr>
        <w:tabs>
          <w:tab w:val="center" w:pos="1985"/>
          <w:tab w:val="center" w:pos="2127"/>
          <w:tab w:val="left" w:pos="6096"/>
        </w:tabs>
        <w:suppressAutoHyphens/>
        <w:spacing w:line="100" w:lineRule="atLeast"/>
        <w:jc w:val="center"/>
        <w:rPr>
          <w:rFonts w:eastAsia="Calibri"/>
          <w:b/>
          <w:sz w:val="26"/>
          <w:szCs w:val="26"/>
          <w:lang w:eastAsia="ar-SA"/>
        </w:rPr>
      </w:pPr>
      <w:r w:rsidRPr="004F6A5E">
        <w:rPr>
          <w:rFonts w:eastAsia="Calibri"/>
          <w:b/>
          <w:sz w:val="26"/>
          <w:szCs w:val="26"/>
          <w:lang w:eastAsia="ar-SA"/>
        </w:rPr>
        <w:t>11. Порядок урегулирования споров</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11.1. Стороны принимают меры к тому, чтобы любые спорные вопросы, разногласия либо претензии, касающиеся исполнения настоящего Контракта, были урегулированы путем переговоров.</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11.2. В случае возникновения претензий относительно исполнения одной Стороной своих обязательств по Контракту другая Сторона может направить претензию в письменной форме. В отношении всех претензий, направляемых по настоящему Контракту, Сторона, которой адресована данная претензия, должна дать письменный ответ по существу претензии в срок не позднее 10 рабочих дней с  даты ее получения.</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11.3. При невозможности урегулирования споров путем переговоров споры разрешаются в Арбитражном суде Курской области.</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
    <w:p w:rsidR="004F6A5E" w:rsidRPr="004F6A5E" w:rsidRDefault="004F6A5E" w:rsidP="004F6A5E">
      <w:pPr>
        <w:tabs>
          <w:tab w:val="center" w:pos="1985"/>
          <w:tab w:val="center" w:pos="2127"/>
          <w:tab w:val="left" w:pos="6096"/>
        </w:tabs>
        <w:suppressAutoHyphens/>
        <w:spacing w:line="100" w:lineRule="atLeast"/>
        <w:jc w:val="center"/>
        <w:rPr>
          <w:rFonts w:eastAsia="Calibri"/>
          <w:b/>
          <w:sz w:val="26"/>
          <w:szCs w:val="26"/>
          <w:lang w:eastAsia="ar-SA"/>
        </w:rPr>
      </w:pPr>
      <w:r w:rsidRPr="004F6A5E">
        <w:rPr>
          <w:rFonts w:eastAsia="Calibri"/>
          <w:b/>
          <w:sz w:val="26"/>
          <w:szCs w:val="26"/>
          <w:lang w:eastAsia="ar-SA"/>
        </w:rPr>
        <w:t>12. Условия расторжения Контракта</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12.1. Расторжение Контракта допускается по обоюдному  соглашению Сторон, или по решению суда.</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
    <w:p w:rsidR="004F6A5E" w:rsidRPr="004F6A5E" w:rsidRDefault="004F6A5E" w:rsidP="004F6A5E">
      <w:pPr>
        <w:tabs>
          <w:tab w:val="center" w:pos="1985"/>
          <w:tab w:val="center" w:pos="2127"/>
          <w:tab w:val="left" w:pos="6096"/>
        </w:tabs>
        <w:suppressAutoHyphens/>
        <w:spacing w:line="100" w:lineRule="atLeast"/>
        <w:jc w:val="center"/>
        <w:rPr>
          <w:rFonts w:eastAsia="Calibri"/>
          <w:b/>
          <w:sz w:val="26"/>
          <w:szCs w:val="26"/>
          <w:lang w:eastAsia="ar-SA"/>
        </w:rPr>
      </w:pPr>
      <w:r w:rsidRPr="004F6A5E">
        <w:rPr>
          <w:rFonts w:eastAsia="Calibri"/>
          <w:b/>
          <w:sz w:val="26"/>
          <w:szCs w:val="26"/>
          <w:lang w:eastAsia="ar-SA"/>
        </w:rPr>
        <w:t>13. Прочие условия Контракта</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13.1. Настоящий Контракт составлен на русском языке, подписан в двух экземплярах, по одному для каждой из Сторон, причем оба экземпляра имеют одинаковую силу.</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13.2. Любые изменения и дополнения к настоящему Контракту, не противоречащие законодательству Российской Федерации, оформляются дополнительными соглашениями Сторон в письменной форме.</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13.3. Любое уведомление, которое одна Сторона направляет другой Стороне в соответствии с настоящим Контрактом, направляется в письменной форме почтой или факсимильной связью с последующим представлением оригинала. Уведомление вступает в силу в день получения его лицом, которому оно адресовано, если иное не установлено законом или настоящим Контрактом.</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
    <w:p w:rsidR="004F6A5E" w:rsidRPr="004F6A5E" w:rsidRDefault="004F6A5E" w:rsidP="004F6A5E">
      <w:pPr>
        <w:tabs>
          <w:tab w:val="center" w:pos="1985"/>
          <w:tab w:val="center" w:pos="2127"/>
          <w:tab w:val="left" w:pos="6096"/>
        </w:tabs>
        <w:suppressAutoHyphens/>
        <w:spacing w:line="100" w:lineRule="atLeast"/>
        <w:jc w:val="center"/>
        <w:rPr>
          <w:rFonts w:eastAsia="Calibri"/>
          <w:b/>
          <w:sz w:val="26"/>
          <w:szCs w:val="26"/>
          <w:lang w:eastAsia="ar-SA"/>
        </w:rPr>
      </w:pPr>
      <w:r w:rsidRPr="004F6A5E">
        <w:rPr>
          <w:rFonts w:eastAsia="Calibri"/>
          <w:b/>
          <w:sz w:val="26"/>
          <w:szCs w:val="26"/>
          <w:lang w:eastAsia="ar-SA"/>
        </w:rPr>
        <w:t>14. Приложения к контракту</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 xml:space="preserve">14.1. Ниже перечисленные документы образуют приложения к настоящему Контракту и являются его неотъемлемой частью: </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Приложение № 1  Спецификация товара;</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Приложение № 2  График поставки товара;</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r w:rsidRPr="004F6A5E">
        <w:rPr>
          <w:rFonts w:eastAsia="Calibri"/>
          <w:sz w:val="26"/>
          <w:szCs w:val="26"/>
          <w:lang w:eastAsia="ar-SA"/>
        </w:rPr>
        <w:t>Приложение № 3  Акт сдачи-приемки товара;</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
    <w:p w:rsidR="004F6A5E" w:rsidRPr="004F6A5E" w:rsidRDefault="004F6A5E" w:rsidP="004F6A5E">
      <w:pPr>
        <w:tabs>
          <w:tab w:val="center" w:pos="1985"/>
          <w:tab w:val="center" w:pos="2127"/>
          <w:tab w:val="left" w:pos="6096"/>
        </w:tabs>
        <w:suppressAutoHyphens/>
        <w:spacing w:line="100" w:lineRule="atLeast"/>
        <w:jc w:val="center"/>
        <w:rPr>
          <w:rFonts w:eastAsia="Calibri"/>
          <w:b/>
          <w:sz w:val="26"/>
          <w:szCs w:val="26"/>
          <w:lang w:eastAsia="ar-SA"/>
        </w:rPr>
      </w:pPr>
      <w:r w:rsidRPr="004F6A5E">
        <w:rPr>
          <w:rFonts w:eastAsia="Calibri"/>
          <w:b/>
          <w:sz w:val="26"/>
          <w:szCs w:val="26"/>
          <w:lang w:eastAsia="ar-SA"/>
        </w:rPr>
        <w:t>15. Адреса и банковские реквизиты сторон</w:t>
      </w:r>
    </w:p>
    <w:p w:rsidR="004F6A5E" w:rsidRPr="004F6A5E" w:rsidRDefault="004F6A5E" w:rsidP="004F6A5E">
      <w:pPr>
        <w:tabs>
          <w:tab w:val="center" w:pos="1985"/>
          <w:tab w:val="center" w:pos="2127"/>
          <w:tab w:val="left" w:pos="6096"/>
        </w:tabs>
        <w:suppressAutoHyphens/>
        <w:spacing w:line="100" w:lineRule="atLeast"/>
        <w:jc w:val="both"/>
        <w:rPr>
          <w:rFonts w:eastAsia="Calibri"/>
          <w:sz w:val="26"/>
          <w:szCs w:val="26"/>
          <w:lang w:eastAsia="ar-SA"/>
        </w:rPr>
      </w:pPr>
    </w:p>
    <w:tbl>
      <w:tblPr>
        <w:tblW w:w="10065" w:type="dxa"/>
        <w:tblInd w:w="108" w:type="dxa"/>
        <w:tblLayout w:type="fixed"/>
        <w:tblLook w:val="0000" w:firstRow="0" w:lastRow="0" w:firstColumn="0" w:lastColumn="0" w:noHBand="0" w:noVBand="0"/>
      </w:tblPr>
      <w:tblGrid>
        <w:gridCol w:w="5103"/>
        <w:gridCol w:w="4962"/>
      </w:tblGrid>
      <w:tr w:rsidR="004F6A5E" w:rsidRPr="004F6A5E" w:rsidTr="00881F63">
        <w:tc>
          <w:tcPr>
            <w:tcW w:w="5103" w:type="dxa"/>
          </w:tcPr>
          <w:p w:rsidR="004F6A5E" w:rsidRPr="004F6A5E" w:rsidRDefault="004F6A5E" w:rsidP="004F6A5E">
            <w:pPr>
              <w:widowControl w:val="0"/>
              <w:suppressAutoHyphens/>
              <w:overflowPunct w:val="0"/>
              <w:autoSpaceDE w:val="0"/>
              <w:snapToGrid w:val="0"/>
              <w:spacing w:line="300" w:lineRule="auto"/>
              <w:jc w:val="center"/>
              <w:textAlignment w:val="baseline"/>
              <w:rPr>
                <w:rFonts w:eastAsia="Calibri"/>
                <w:b/>
                <w:sz w:val="26"/>
                <w:szCs w:val="26"/>
                <w:lang w:eastAsia="ar-SA"/>
              </w:rPr>
            </w:pPr>
            <w:r w:rsidRPr="004F6A5E">
              <w:rPr>
                <w:rFonts w:eastAsia="Calibri"/>
                <w:b/>
                <w:sz w:val="26"/>
                <w:szCs w:val="26"/>
                <w:lang w:eastAsia="ar-SA"/>
              </w:rPr>
              <w:t>Заказчик</w:t>
            </w:r>
          </w:p>
        </w:tc>
        <w:tc>
          <w:tcPr>
            <w:tcW w:w="4962" w:type="dxa"/>
          </w:tcPr>
          <w:p w:rsidR="004F6A5E" w:rsidRPr="004F6A5E" w:rsidRDefault="004F6A5E" w:rsidP="004F6A5E">
            <w:pPr>
              <w:widowControl w:val="0"/>
              <w:suppressAutoHyphens/>
              <w:overflowPunct w:val="0"/>
              <w:autoSpaceDE w:val="0"/>
              <w:snapToGrid w:val="0"/>
              <w:spacing w:line="300" w:lineRule="auto"/>
              <w:jc w:val="center"/>
              <w:textAlignment w:val="baseline"/>
              <w:rPr>
                <w:rFonts w:eastAsia="Calibri"/>
                <w:b/>
                <w:sz w:val="26"/>
                <w:szCs w:val="26"/>
                <w:lang w:eastAsia="ar-SA"/>
              </w:rPr>
            </w:pPr>
            <w:r w:rsidRPr="004F6A5E">
              <w:rPr>
                <w:rFonts w:eastAsia="Calibri"/>
                <w:b/>
                <w:sz w:val="26"/>
                <w:szCs w:val="26"/>
                <w:lang w:eastAsia="ar-SA"/>
              </w:rPr>
              <w:t>Поставщик</w:t>
            </w:r>
          </w:p>
        </w:tc>
      </w:tr>
      <w:tr w:rsidR="004F6A5E" w:rsidRPr="004F6A5E" w:rsidTr="00881F63">
        <w:trPr>
          <w:trHeight w:val="395"/>
        </w:trPr>
        <w:tc>
          <w:tcPr>
            <w:tcW w:w="5103" w:type="dxa"/>
          </w:tcPr>
          <w:p w:rsidR="004F6A5E" w:rsidRPr="004F6A5E" w:rsidRDefault="004F6A5E" w:rsidP="004F6A5E">
            <w:pPr>
              <w:suppressAutoHyphens/>
              <w:rPr>
                <w:rFonts w:eastAsia="Calibri"/>
                <w:b/>
                <w:bCs/>
                <w:sz w:val="26"/>
                <w:szCs w:val="26"/>
                <w:lang w:eastAsia="ar-SA"/>
              </w:rPr>
            </w:pPr>
          </w:p>
        </w:tc>
        <w:tc>
          <w:tcPr>
            <w:tcW w:w="4962" w:type="dxa"/>
          </w:tcPr>
          <w:p w:rsidR="004F6A5E" w:rsidRPr="004F6A5E" w:rsidRDefault="004F6A5E" w:rsidP="004F6A5E">
            <w:pPr>
              <w:widowControl w:val="0"/>
              <w:suppressAutoHyphens/>
              <w:overflowPunct w:val="0"/>
              <w:autoSpaceDE w:val="0"/>
              <w:textAlignment w:val="baseline"/>
              <w:rPr>
                <w:rFonts w:eastAsia="Calibri"/>
                <w:sz w:val="26"/>
                <w:szCs w:val="26"/>
                <w:lang w:eastAsia="ar-SA"/>
              </w:rPr>
            </w:pPr>
          </w:p>
        </w:tc>
      </w:tr>
      <w:tr w:rsidR="004F6A5E" w:rsidRPr="004F6A5E" w:rsidTr="00881F63">
        <w:trPr>
          <w:trHeight w:val="1129"/>
        </w:trPr>
        <w:tc>
          <w:tcPr>
            <w:tcW w:w="5103" w:type="dxa"/>
          </w:tcPr>
          <w:p w:rsidR="004F6A5E" w:rsidRPr="004F6A5E" w:rsidRDefault="004F6A5E" w:rsidP="004F6A5E">
            <w:pPr>
              <w:suppressAutoHyphens/>
              <w:rPr>
                <w:rFonts w:eastAsia="Calibri"/>
                <w:b/>
                <w:bCs/>
                <w:sz w:val="26"/>
                <w:szCs w:val="26"/>
                <w:lang w:eastAsia="ar-SA"/>
              </w:rPr>
            </w:pPr>
          </w:p>
        </w:tc>
        <w:tc>
          <w:tcPr>
            <w:tcW w:w="4962" w:type="dxa"/>
          </w:tcPr>
          <w:p w:rsidR="004F6A5E" w:rsidRPr="004F6A5E" w:rsidRDefault="004F6A5E" w:rsidP="004F6A5E">
            <w:pPr>
              <w:widowControl w:val="0"/>
              <w:suppressAutoHyphens/>
              <w:overflowPunct w:val="0"/>
              <w:autoSpaceDE w:val="0"/>
              <w:textAlignment w:val="baseline"/>
              <w:rPr>
                <w:rFonts w:eastAsia="Calibri"/>
                <w:sz w:val="26"/>
                <w:szCs w:val="26"/>
                <w:lang w:eastAsia="ar-SA"/>
              </w:rPr>
            </w:pPr>
          </w:p>
        </w:tc>
      </w:tr>
      <w:tr w:rsidR="004F6A5E" w:rsidRPr="004F6A5E" w:rsidTr="00881F63">
        <w:trPr>
          <w:trHeight w:val="758"/>
        </w:trPr>
        <w:tc>
          <w:tcPr>
            <w:tcW w:w="5103" w:type="dxa"/>
          </w:tcPr>
          <w:p w:rsidR="004F6A5E" w:rsidRPr="004F6A5E" w:rsidRDefault="004F6A5E" w:rsidP="004F6A5E">
            <w:pPr>
              <w:suppressAutoHyphens/>
              <w:rPr>
                <w:rFonts w:eastAsia="Calibri"/>
                <w:bCs/>
                <w:sz w:val="26"/>
                <w:szCs w:val="26"/>
                <w:lang w:eastAsia="ar-SA"/>
              </w:rPr>
            </w:pPr>
          </w:p>
        </w:tc>
        <w:tc>
          <w:tcPr>
            <w:tcW w:w="4962" w:type="dxa"/>
          </w:tcPr>
          <w:p w:rsidR="004F6A5E" w:rsidRPr="004F6A5E" w:rsidRDefault="004F6A5E" w:rsidP="004F6A5E">
            <w:pPr>
              <w:widowControl w:val="0"/>
              <w:suppressAutoHyphens/>
              <w:overflowPunct w:val="0"/>
              <w:autoSpaceDE w:val="0"/>
              <w:textAlignment w:val="baseline"/>
              <w:rPr>
                <w:rFonts w:eastAsia="Calibri"/>
                <w:sz w:val="26"/>
                <w:szCs w:val="26"/>
                <w:lang w:eastAsia="ar-SA"/>
              </w:rPr>
            </w:pPr>
          </w:p>
        </w:tc>
      </w:tr>
    </w:tbl>
    <w:p w:rsidR="004F6A5E" w:rsidRPr="004F6A5E" w:rsidRDefault="004F6A5E" w:rsidP="004F6A5E">
      <w:pPr>
        <w:spacing w:after="200" w:line="276" w:lineRule="auto"/>
        <w:rPr>
          <w:rFonts w:eastAsia="Calibri"/>
          <w:sz w:val="26"/>
          <w:szCs w:val="26"/>
          <w:lang w:eastAsia="ar-SA"/>
        </w:rPr>
      </w:pPr>
      <w:r w:rsidRPr="004F6A5E">
        <w:rPr>
          <w:rFonts w:eastAsia="Calibri"/>
          <w:sz w:val="26"/>
          <w:szCs w:val="26"/>
          <w:lang w:eastAsia="ar-SA"/>
        </w:rPr>
        <w:br w:type="page"/>
      </w:r>
    </w:p>
    <w:p w:rsidR="004F6A5E" w:rsidRPr="004F6A5E" w:rsidRDefault="004F6A5E" w:rsidP="004F6A5E">
      <w:pPr>
        <w:tabs>
          <w:tab w:val="center" w:pos="1985"/>
          <w:tab w:val="center" w:pos="2127"/>
          <w:tab w:val="left" w:pos="6096"/>
        </w:tabs>
        <w:suppressAutoHyphens/>
        <w:jc w:val="right"/>
        <w:rPr>
          <w:rFonts w:eastAsia="Calibri"/>
          <w:sz w:val="22"/>
          <w:szCs w:val="22"/>
          <w:lang w:eastAsia="ar-SA"/>
        </w:rPr>
      </w:pPr>
      <w:r w:rsidRPr="004F6A5E">
        <w:rPr>
          <w:rFonts w:eastAsia="Calibri"/>
          <w:sz w:val="22"/>
          <w:szCs w:val="22"/>
          <w:lang w:eastAsia="ar-SA"/>
        </w:rPr>
        <w:lastRenderedPageBreak/>
        <w:t>Приложение № 1</w:t>
      </w:r>
    </w:p>
    <w:p w:rsidR="004F6A5E" w:rsidRPr="004F6A5E" w:rsidRDefault="004F6A5E" w:rsidP="004F6A5E">
      <w:pPr>
        <w:tabs>
          <w:tab w:val="center" w:pos="1985"/>
          <w:tab w:val="center" w:pos="2127"/>
          <w:tab w:val="left" w:pos="6096"/>
        </w:tabs>
        <w:suppressAutoHyphens/>
        <w:jc w:val="right"/>
        <w:rPr>
          <w:rFonts w:eastAsia="Calibri"/>
          <w:sz w:val="22"/>
          <w:szCs w:val="22"/>
          <w:lang w:eastAsia="ar-SA"/>
        </w:rPr>
      </w:pPr>
      <w:r w:rsidRPr="004F6A5E">
        <w:rPr>
          <w:rFonts w:eastAsia="Calibri"/>
          <w:sz w:val="22"/>
          <w:szCs w:val="22"/>
          <w:lang w:eastAsia="ar-SA"/>
        </w:rPr>
        <w:t xml:space="preserve">к Муниципальному  контракту </w:t>
      </w:r>
    </w:p>
    <w:p w:rsidR="004F6A5E" w:rsidRPr="004F6A5E" w:rsidRDefault="004F6A5E" w:rsidP="004F6A5E">
      <w:pPr>
        <w:tabs>
          <w:tab w:val="center" w:pos="1985"/>
          <w:tab w:val="center" w:pos="2127"/>
          <w:tab w:val="left" w:pos="6096"/>
        </w:tabs>
        <w:suppressAutoHyphens/>
        <w:jc w:val="right"/>
        <w:rPr>
          <w:rFonts w:eastAsia="Calibri"/>
          <w:sz w:val="22"/>
          <w:szCs w:val="22"/>
          <w:lang w:eastAsia="ar-SA"/>
        </w:rPr>
      </w:pPr>
      <w:r w:rsidRPr="004F6A5E">
        <w:rPr>
          <w:rFonts w:eastAsia="Calibri"/>
          <w:sz w:val="22"/>
          <w:szCs w:val="22"/>
          <w:lang w:eastAsia="ar-SA"/>
        </w:rPr>
        <w:t>№ _______ от ___________ 201_ г.</w:t>
      </w:r>
    </w:p>
    <w:p w:rsidR="004F6A5E" w:rsidRPr="004F6A5E" w:rsidRDefault="004F6A5E" w:rsidP="004F6A5E">
      <w:pPr>
        <w:tabs>
          <w:tab w:val="center" w:pos="1985"/>
          <w:tab w:val="center" w:pos="2127"/>
          <w:tab w:val="left" w:pos="6096"/>
        </w:tabs>
        <w:suppressAutoHyphens/>
        <w:jc w:val="both"/>
        <w:rPr>
          <w:rFonts w:eastAsia="Calibri"/>
          <w:sz w:val="22"/>
          <w:szCs w:val="22"/>
          <w:lang w:eastAsia="ar-SA"/>
        </w:rPr>
      </w:pPr>
    </w:p>
    <w:p w:rsidR="004F6A5E" w:rsidRPr="004F6A5E" w:rsidRDefault="004F6A5E" w:rsidP="004F6A5E">
      <w:pPr>
        <w:widowControl w:val="0"/>
        <w:suppressAutoHyphens/>
        <w:overflowPunct w:val="0"/>
        <w:autoSpaceDE w:val="0"/>
        <w:jc w:val="center"/>
        <w:textAlignment w:val="baseline"/>
        <w:rPr>
          <w:rFonts w:eastAsia="Calibri"/>
          <w:b/>
          <w:sz w:val="26"/>
          <w:szCs w:val="26"/>
          <w:lang w:eastAsia="ar-SA"/>
        </w:rPr>
      </w:pPr>
      <w:r w:rsidRPr="004F6A5E">
        <w:rPr>
          <w:rFonts w:eastAsia="Calibri"/>
          <w:b/>
          <w:sz w:val="26"/>
          <w:szCs w:val="26"/>
          <w:lang w:eastAsia="ar-SA"/>
        </w:rPr>
        <w:t>Спецификация товара</w:t>
      </w:r>
    </w:p>
    <w:p w:rsidR="004F6A5E" w:rsidRPr="004F6A5E" w:rsidRDefault="004F6A5E" w:rsidP="004F6A5E">
      <w:pPr>
        <w:widowControl w:val="0"/>
        <w:suppressAutoHyphens/>
        <w:overflowPunct w:val="0"/>
        <w:autoSpaceDE w:val="0"/>
        <w:jc w:val="center"/>
        <w:textAlignment w:val="baseline"/>
        <w:rPr>
          <w:rFonts w:eastAsia="Calibri"/>
          <w:b/>
          <w:lang w:eastAsia="ar-SA"/>
        </w:rPr>
      </w:pPr>
    </w:p>
    <w:p w:rsidR="004F6A5E" w:rsidRPr="004F6A5E" w:rsidRDefault="004F6A5E" w:rsidP="004F6A5E">
      <w:pPr>
        <w:widowControl w:val="0"/>
        <w:suppressAutoHyphens/>
        <w:overflowPunct w:val="0"/>
        <w:autoSpaceDE w:val="0"/>
        <w:jc w:val="center"/>
        <w:textAlignment w:val="baseline"/>
        <w:rPr>
          <w:rFonts w:eastAsia="Calibri"/>
          <w:lang w:eastAsia="ar-SA"/>
        </w:rPr>
      </w:pPr>
    </w:p>
    <w:tbl>
      <w:tblPr>
        <w:tblW w:w="0" w:type="auto"/>
        <w:tblInd w:w="65" w:type="dxa"/>
        <w:tblLayout w:type="fixed"/>
        <w:tblLook w:val="0000" w:firstRow="0" w:lastRow="0" w:firstColumn="0" w:lastColumn="0" w:noHBand="0" w:noVBand="0"/>
      </w:tblPr>
      <w:tblGrid>
        <w:gridCol w:w="644"/>
        <w:gridCol w:w="3436"/>
        <w:gridCol w:w="1290"/>
        <w:gridCol w:w="1065"/>
        <w:gridCol w:w="1680"/>
        <w:gridCol w:w="1745"/>
      </w:tblGrid>
      <w:tr w:rsidR="004F6A5E" w:rsidRPr="004F6A5E" w:rsidTr="00881F63">
        <w:tc>
          <w:tcPr>
            <w:tcW w:w="644" w:type="dxa"/>
            <w:tcBorders>
              <w:top w:val="single" w:sz="4" w:space="0" w:color="000000"/>
              <w:left w:val="single" w:sz="4" w:space="0" w:color="000000"/>
              <w:bottom w:val="single" w:sz="4" w:space="0" w:color="000000"/>
            </w:tcBorders>
          </w:tcPr>
          <w:p w:rsidR="004F6A5E" w:rsidRPr="004F6A5E" w:rsidRDefault="004F6A5E" w:rsidP="004F6A5E">
            <w:pPr>
              <w:widowControl w:val="0"/>
              <w:suppressAutoHyphens/>
              <w:overflowPunct w:val="0"/>
              <w:autoSpaceDE w:val="0"/>
              <w:snapToGrid w:val="0"/>
              <w:jc w:val="center"/>
              <w:textAlignment w:val="baseline"/>
              <w:rPr>
                <w:rFonts w:eastAsia="Calibri"/>
                <w:lang w:eastAsia="ar-SA"/>
              </w:rPr>
            </w:pPr>
            <w:r w:rsidRPr="004F6A5E">
              <w:rPr>
                <w:rFonts w:eastAsia="Calibri"/>
                <w:lang w:eastAsia="ar-SA"/>
              </w:rPr>
              <w:t>№ п/п</w:t>
            </w:r>
          </w:p>
        </w:tc>
        <w:tc>
          <w:tcPr>
            <w:tcW w:w="3435" w:type="dxa"/>
            <w:tcBorders>
              <w:top w:val="single" w:sz="4" w:space="0" w:color="000000"/>
              <w:left w:val="single" w:sz="4" w:space="0" w:color="000000"/>
              <w:bottom w:val="single" w:sz="4" w:space="0" w:color="000000"/>
            </w:tcBorders>
          </w:tcPr>
          <w:p w:rsidR="004F6A5E" w:rsidRPr="004F6A5E" w:rsidRDefault="004F6A5E" w:rsidP="004F6A5E">
            <w:pPr>
              <w:widowControl w:val="0"/>
              <w:suppressAutoHyphens/>
              <w:overflowPunct w:val="0"/>
              <w:autoSpaceDE w:val="0"/>
              <w:snapToGrid w:val="0"/>
              <w:jc w:val="center"/>
              <w:textAlignment w:val="baseline"/>
              <w:rPr>
                <w:rFonts w:eastAsia="Calibri"/>
                <w:lang w:eastAsia="ar-SA"/>
              </w:rPr>
            </w:pPr>
            <w:r w:rsidRPr="004F6A5E">
              <w:rPr>
                <w:rFonts w:eastAsia="Calibri"/>
                <w:lang w:eastAsia="ar-SA"/>
              </w:rPr>
              <w:t>Наименование товара</w:t>
            </w:r>
          </w:p>
          <w:p w:rsidR="004F6A5E" w:rsidRPr="004F6A5E" w:rsidRDefault="004F6A5E" w:rsidP="004F6A5E">
            <w:pPr>
              <w:widowControl w:val="0"/>
              <w:suppressAutoHyphens/>
              <w:overflowPunct w:val="0"/>
              <w:autoSpaceDE w:val="0"/>
              <w:jc w:val="center"/>
              <w:textAlignment w:val="baseline"/>
              <w:rPr>
                <w:rFonts w:eastAsia="Calibri"/>
                <w:lang w:eastAsia="ar-SA"/>
              </w:rPr>
            </w:pPr>
            <w:r w:rsidRPr="004F6A5E">
              <w:rPr>
                <w:rFonts w:eastAsia="Calibri"/>
                <w:lang w:val="en-US" w:eastAsia="ar-SA"/>
              </w:rPr>
              <w:t>(</w:t>
            </w:r>
            <w:r w:rsidRPr="004F6A5E">
              <w:rPr>
                <w:rFonts w:eastAsia="Calibri"/>
                <w:lang w:eastAsia="ar-SA"/>
              </w:rPr>
              <w:t>краткая характеристика)</w:t>
            </w:r>
          </w:p>
        </w:tc>
        <w:tc>
          <w:tcPr>
            <w:tcW w:w="1290" w:type="dxa"/>
            <w:tcBorders>
              <w:top w:val="single" w:sz="4" w:space="0" w:color="000000"/>
              <w:left w:val="single" w:sz="4" w:space="0" w:color="000000"/>
              <w:bottom w:val="single" w:sz="4" w:space="0" w:color="000000"/>
            </w:tcBorders>
          </w:tcPr>
          <w:p w:rsidR="004F6A5E" w:rsidRPr="004F6A5E" w:rsidRDefault="004F6A5E" w:rsidP="004F6A5E">
            <w:pPr>
              <w:widowControl w:val="0"/>
              <w:suppressAutoHyphens/>
              <w:overflowPunct w:val="0"/>
              <w:autoSpaceDE w:val="0"/>
              <w:snapToGrid w:val="0"/>
              <w:jc w:val="center"/>
              <w:textAlignment w:val="baseline"/>
              <w:rPr>
                <w:rFonts w:eastAsia="Calibri"/>
                <w:lang w:eastAsia="ar-SA"/>
              </w:rPr>
            </w:pPr>
            <w:r w:rsidRPr="004F6A5E">
              <w:rPr>
                <w:rFonts w:eastAsia="Calibri"/>
                <w:lang w:eastAsia="ar-SA"/>
              </w:rPr>
              <w:t>Ед. изм.</w:t>
            </w:r>
          </w:p>
          <w:p w:rsidR="004F6A5E" w:rsidRPr="004F6A5E" w:rsidRDefault="004F6A5E" w:rsidP="004F6A5E">
            <w:pPr>
              <w:widowControl w:val="0"/>
              <w:suppressAutoHyphens/>
              <w:overflowPunct w:val="0"/>
              <w:autoSpaceDE w:val="0"/>
              <w:jc w:val="center"/>
              <w:textAlignment w:val="baseline"/>
              <w:rPr>
                <w:rFonts w:eastAsia="Calibri"/>
                <w:lang w:eastAsia="ar-SA"/>
              </w:rPr>
            </w:pPr>
          </w:p>
        </w:tc>
        <w:tc>
          <w:tcPr>
            <w:tcW w:w="1065" w:type="dxa"/>
            <w:tcBorders>
              <w:top w:val="single" w:sz="4" w:space="0" w:color="000000"/>
              <w:left w:val="single" w:sz="4" w:space="0" w:color="000000"/>
              <w:bottom w:val="single" w:sz="4" w:space="0" w:color="000000"/>
            </w:tcBorders>
          </w:tcPr>
          <w:p w:rsidR="004F6A5E" w:rsidRPr="004F6A5E" w:rsidRDefault="004F6A5E" w:rsidP="004F6A5E">
            <w:pPr>
              <w:widowControl w:val="0"/>
              <w:suppressAutoHyphens/>
              <w:overflowPunct w:val="0"/>
              <w:autoSpaceDE w:val="0"/>
              <w:snapToGrid w:val="0"/>
              <w:jc w:val="center"/>
              <w:textAlignment w:val="baseline"/>
              <w:rPr>
                <w:rFonts w:eastAsia="Calibri"/>
                <w:lang w:eastAsia="ar-SA"/>
              </w:rPr>
            </w:pPr>
            <w:r w:rsidRPr="004F6A5E">
              <w:rPr>
                <w:rFonts w:eastAsia="Calibri"/>
                <w:lang w:eastAsia="ar-SA"/>
              </w:rPr>
              <w:t>Кол-во</w:t>
            </w:r>
          </w:p>
          <w:p w:rsidR="004F6A5E" w:rsidRPr="004F6A5E" w:rsidRDefault="004F6A5E" w:rsidP="004F6A5E">
            <w:pPr>
              <w:widowControl w:val="0"/>
              <w:suppressAutoHyphens/>
              <w:overflowPunct w:val="0"/>
              <w:autoSpaceDE w:val="0"/>
              <w:jc w:val="center"/>
              <w:textAlignment w:val="baseline"/>
              <w:rPr>
                <w:rFonts w:eastAsia="Calibri"/>
                <w:lang w:eastAsia="ar-SA"/>
              </w:rPr>
            </w:pPr>
          </w:p>
        </w:tc>
        <w:tc>
          <w:tcPr>
            <w:tcW w:w="1680" w:type="dxa"/>
            <w:tcBorders>
              <w:top w:val="single" w:sz="4" w:space="0" w:color="000000"/>
              <w:left w:val="single" w:sz="4" w:space="0" w:color="000000"/>
              <w:bottom w:val="single" w:sz="4" w:space="0" w:color="000000"/>
            </w:tcBorders>
          </w:tcPr>
          <w:p w:rsidR="004F6A5E" w:rsidRPr="004F6A5E" w:rsidRDefault="004F6A5E" w:rsidP="004F6A5E">
            <w:pPr>
              <w:widowControl w:val="0"/>
              <w:suppressAutoHyphens/>
              <w:overflowPunct w:val="0"/>
              <w:autoSpaceDE w:val="0"/>
              <w:snapToGrid w:val="0"/>
              <w:jc w:val="center"/>
              <w:textAlignment w:val="baseline"/>
              <w:rPr>
                <w:rFonts w:eastAsia="Calibri"/>
                <w:lang w:eastAsia="ar-SA"/>
              </w:rPr>
            </w:pPr>
            <w:r w:rsidRPr="004F6A5E">
              <w:rPr>
                <w:rFonts w:eastAsia="Calibri"/>
                <w:lang w:eastAsia="ar-SA"/>
              </w:rPr>
              <w:t>Цена</w:t>
            </w:r>
          </w:p>
          <w:p w:rsidR="004F6A5E" w:rsidRPr="004F6A5E" w:rsidRDefault="004F6A5E" w:rsidP="004F6A5E">
            <w:pPr>
              <w:widowControl w:val="0"/>
              <w:suppressAutoHyphens/>
              <w:overflowPunct w:val="0"/>
              <w:autoSpaceDE w:val="0"/>
              <w:jc w:val="center"/>
              <w:textAlignment w:val="baseline"/>
              <w:rPr>
                <w:rFonts w:eastAsia="Calibri"/>
                <w:lang w:eastAsia="ar-SA"/>
              </w:rPr>
            </w:pPr>
            <w:r w:rsidRPr="004F6A5E">
              <w:rPr>
                <w:rFonts w:eastAsia="Calibri"/>
                <w:lang w:eastAsia="ar-SA"/>
              </w:rPr>
              <w:t>за единицу товара</w:t>
            </w:r>
          </w:p>
          <w:p w:rsidR="004F6A5E" w:rsidRPr="004F6A5E" w:rsidRDefault="004F6A5E" w:rsidP="004F6A5E">
            <w:pPr>
              <w:widowControl w:val="0"/>
              <w:suppressAutoHyphens/>
              <w:overflowPunct w:val="0"/>
              <w:autoSpaceDE w:val="0"/>
              <w:jc w:val="center"/>
              <w:textAlignment w:val="baseline"/>
              <w:rPr>
                <w:rFonts w:eastAsia="Calibri"/>
                <w:lang w:eastAsia="ar-SA"/>
              </w:rPr>
            </w:pPr>
          </w:p>
        </w:tc>
        <w:tc>
          <w:tcPr>
            <w:tcW w:w="1745" w:type="dxa"/>
            <w:tcBorders>
              <w:top w:val="single" w:sz="4" w:space="0" w:color="000000"/>
              <w:left w:val="single" w:sz="4" w:space="0" w:color="000000"/>
              <w:bottom w:val="single" w:sz="4" w:space="0" w:color="000000"/>
              <w:right w:val="single" w:sz="4" w:space="0" w:color="000000"/>
            </w:tcBorders>
          </w:tcPr>
          <w:p w:rsidR="004F6A5E" w:rsidRPr="004F6A5E" w:rsidRDefault="004F6A5E" w:rsidP="004F6A5E">
            <w:pPr>
              <w:widowControl w:val="0"/>
              <w:suppressAutoHyphens/>
              <w:overflowPunct w:val="0"/>
              <w:autoSpaceDE w:val="0"/>
              <w:snapToGrid w:val="0"/>
              <w:jc w:val="center"/>
              <w:textAlignment w:val="baseline"/>
              <w:rPr>
                <w:rFonts w:eastAsia="Calibri"/>
                <w:lang w:eastAsia="ar-SA"/>
              </w:rPr>
            </w:pPr>
            <w:r w:rsidRPr="004F6A5E">
              <w:rPr>
                <w:rFonts w:eastAsia="Calibri"/>
                <w:lang w:eastAsia="ar-SA"/>
              </w:rPr>
              <w:t xml:space="preserve"> Общая стоимость</w:t>
            </w:r>
          </w:p>
          <w:p w:rsidR="004F6A5E" w:rsidRPr="004F6A5E" w:rsidRDefault="004F6A5E" w:rsidP="004F6A5E">
            <w:pPr>
              <w:widowControl w:val="0"/>
              <w:suppressAutoHyphens/>
              <w:overflowPunct w:val="0"/>
              <w:autoSpaceDE w:val="0"/>
              <w:snapToGrid w:val="0"/>
              <w:jc w:val="center"/>
              <w:textAlignment w:val="baseline"/>
              <w:rPr>
                <w:rFonts w:eastAsia="Calibri"/>
                <w:lang w:eastAsia="ar-SA"/>
              </w:rPr>
            </w:pPr>
            <w:r w:rsidRPr="004F6A5E">
              <w:rPr>
                <w:rFonts w:eastAsia="Calibri"/>
                <w:lang w:eastAsia="ar-SA"/>
              </w:rPr>
              <w:t xml:space="preserve">товара </w:t>
            </w:r>
          </w:p>
        </w:tc>
      </w:tr>
      <w:tr w:rsidR="004F6A5E" w:rsidRPr="004F6A5E" w:rsidTr="00881F63">
        <w:tc>
          <w:tcPr>
            <w:tcW w:w="644" w:type="dxa"/>
            <w:tcBorders>
              <w:left w:val="single" w:sz="4" w:space="0" w:color="000000"/>
              <w:bottom w:val="single" w:sz="4" w:space="0" w:color="000000"/>
            </w:tcBorders>
          </w:tcPr>
          <w:p w:rsidR="004F6A5E" w:rsidRPr="004F6A5E" w:rsidRDefault="004F6A5E" w:rsidP="004F6A5E">
            <w:pPr>
              <w:widowControl w:val="0"/>
              <w:suppressAutoHyphens/>
              <w:overflowPunct w:val="0"/>
              <w:autoSpaceDE w:val="0"/>
              <w:snapToGrid w:val="0"/>
              <w:jc w:val="center"/>
              <w:textAlignment w:val="baseline"/>
              <w:rPr>
                <w:rFonts w:eastAsia="Calibri"/>
                <w:lang w:eastAsia="ar-SA"/>
              </w:rPr>
            </w:pPr>
          </w:p>
        </w:tc>
        <w:tc>
          <w:tcPr>
            <w:tcW w:w="3435" w:type="dxa"/>
            <w:tcBorders>
              <w:left w:val="single" w:sz="4" w:space="0" w:color="000000"/>
              <w:bottom w:val="single" w:sz="4" w:space="0" w:color="000000"/>
            </w:tcBorders>
          </w:tcPr>
          <w:p w:rsidR="004F6A5E" w:rsidRPr="004F6A5E" w:rsidRDefault="004F6A5E" w:rsidP="004F6A5E">
            <w:pPr>
              <w:widowControl w:val="0"/>
              <w:shd w:val="clear" w:color="auto" w:fill="FFFFFF"/>
              <w:suppressAutoHyphens/>
              <w:snapToGrid w:val="0"/>
              <w:rPr>
                <w:rFonts w:eastAsia="Calibri"/>
                <w:lang w:eastAsia="ar-SA"/>
              </w:rPr>
            </w:pPr>
          </w:p>
        </w:tc>
        <w:tc>
          <w:tcPr>
            <w:tcW w:w="1290" w:type="dxa"/>
            <w:tcBorders>
              <w:left w:val="single" w:sz="4" w:space="0" w:color="000000"/>
              <w:bottom w:val="single" w:sz="4" w:space="0" w:color="000000"/>
            </w:tcBorders>
          </w:tcPr>
          <w:p w:rsidR="004F6A5E" w:rsidRPr="004F6A5E" w:rsidRDefault="004F6A5E" w:rsidP="004F6A5E">
            <w:pPr>
              <w:suppressAutoHyphens/>
              <w:snapToGrid w:val="0"/>
              <w:jc w:val="center"/>
              <w:rPr>
                <w:rFonts w:eastAsia="Calibri"/>
                <w:lang w:eastAsia="ar-SA"/>
              </w:rPr>
            </w:pPr>
          </w:p>
        </w:tc>
        <w:tc>
          <w:tcPr>
            <w:tcW w:w="1065" w:type="dxa"/>
            <w:tcBorders>
              <w:left w:val="single" w:sz="4" w:space="0" w:color="000000"/>
              <w:bottom w:val="single" w:sz="4" w:space="0" w:color="000000"/>
            </w:tcBorders>
          </w:tcPr>
          <w:p w:rsidR="004F6A5E" w:rsidRPr="004F6A5E" w:rsidRDefault="004F6A5E" w:rsidP="004F6A5E">
            <w:pPr>
              <w:widowControl w:val="0"/>
              <w:shd w:val="clear" w:color="auto" w:fill="FFFFFF"/>
              <w:suppressAutoHyphens/>
              <w:snapToGrid w:val="0"/>
              <w:rPr>
                <w:rFonts w:eastAsia="Calibri"/>
                <w:lang w:eastAsia="ar-SA"/>
              </w:rPr>
            </w:pPr>
          </w:p>
        </w:tc>
        <w:tc>
          <w:tcPr>
            <w:tcW w:w="1680" w:type="dxa"/>
            <w:tcBorders>
              <w:left w:val="single" w:sz="4" w:space="0" w:color="000000"/>
              <w:bottom w:val="single" w:sz="4" w:space="0" w:color="000000"/>
            </w:tcBorders>
          </w:tcPr>
          <w:p w:rsidR="004F6A5E" w:rsidRPr="004F6A5E" w:rsidRDefault="004F6A5E" w:rsidP="004F6A5E">
            <w:pPr>
              <w:widowControl w:val="0"/>
              <w:shd w:val="clear" w:color="auto" w:fill="FFFFFF"/>
              <w:suppressAutoHyphens/>
              <w:snapToGrid w:val="0"/>
              <w:ind w:right="230"/>
              <w:rPr>
                <w:rFonts w:eastAsia="Calibri"/>
                <w:lang w:eastAsia="ar-SA"/>
              </w:rPr>
            </w:pPr>
          </w:p>
        </w:tc>
        <w:tc>
          <w:tcPr>
            <w:tcW w:w="1745" w:type="dxa"/>
            <w:tcBorders>
              <w:left w:val="single" w:sz="4" w:space="0" w:color="000000"/>
              <w:bottom w:val="single" w:sz="4" w:space="0" w:color="000000"/>
              <w:right w:val="single" w:sz="4" w:space="0" w:color="000000"/>
            </w:tcBorders>
          </w:tcPr>
          <w:p w:rsidR="004F6A5E" w:rsidRPr="004F6A5E" w:rsidRDefault="004F6A5E" w:rsidP="004F6A5E">
            <w:pPr>
              <w:widowControl w:val="0"/>
              <w:shd w:val="clear" w:color="auto" w:fill="FFFFFF"/>
              <w:suppressAutoHyphens/>
              <w:snapToGrid w:val="0"/>
              <w:ind w:right="230"/>
              <w:rPr>
                <w:rFonts w:eastAsia="Calibri"/>
                <w:lang w:eastAsia="ar-SA"/>
              </w:rPr>
            </w:pPr>
          </w:p>
        </w:tc>
      </w:tr>
      <w:tr w:rsidR="004F6A5E" w:rsidRPr="004F6A5E" w:rsidTr="00881F63">
        <w:tc>
          <w:tcPr>
            <w:tcW w:w="644" w:type="dxa"/>
            <w:tcBorders>
              <w:left w:val="single" w:sz="4" w:space="0" w:color="000000"/>
              <w:bottom w:val="single" w:sz="4" w:space="0" w:color="000000"/>
            </w:tcBorders>
          </w:tcPr>
          <w:p w:rsidR="004F6A5E" w:rsidRPr="004F6A5E" w:rsidRDefault="004F6A5E" w:rsidP="004F6A5E">
            <w:pPr>
              <w:widowControl w:val="0"/>
              <w:suppressAutoHyphens/>
              <w:overflowPunct w:val="0"/>
              <w:autoSpaceDE w:val="0"/>
              <w:snapToGrid w:val="0"/>
              <w:jc w:val="center"/>
              <w:textAlignment w:val="baseline"/>
              <w:rPr>
                <w:rFonts w:eastAsia="Calibri"/>
                <w:lang w:eastAsia="ar-SA"/>
              </w:rPr>
            </w:pPr>
          </w:p>
        </w:tc>
        <w:tc>
          <w:tcPr>
            <w:tcW w:w="3435" w:type="dxa"/>
            <w:tcBorders>
              <w:left w:val="single" w:sz="4" w:space="0" w:color="000000"/>
              <w:bottom w:val="single" w:sz="4" w:space="0" w:color="000000"/>
            </w:tcBorders>
          </w:tcPr>
          <w:p w:rsidR="004F6A5E" w:rsidRPr="004F6A5E" w:rsidRDefault="004F6A5E" w:rsidP="004F6A5E">
            <w:pPr>
              <w:widowControl w:val="0"/>
              <w:shd w:val="clear" w:color="auto" w:fill="FFFFFF"/>
              <w:suppressAutoHyphens/>
              <w:snapToGrid w:val="0"/>
              <w:rPr>
                <w:rFonts w:eastAsia="Calibri"/>
                <w:lang w:eastAsia="ar-SA"/>
              </w:rPr>
            </w:pPr>
          </w:p>
        </w:tc>
        <w:tc>
          <w:tcPr>
            <w:tcW w:w="1290" w:type="dxa"/>
            <w:tcBorders>
              <w:left w:val="single" w:sz="4" w:space="0" w:color="000000"/>
              <w:bottom w:val="single" w:sz="4" w:space="0" w:color="000000"/>
            </w:tcBorders>
          </w:tcPr>
          <w:p w:rsidR="004F6A5E" w:rsidRPr="004F6A5E" w:rsidRDefault="004F6A5E" w:rsidP="004F6A5E">
            <w:pPr>
              <w:suppressAutoHyphens/>
              <w:snapToGrid w:val="0"/>
              <w:jc w:val="center"/>
              <w:rPr>
                <w:rFonts w:eastAsia="Calibri"/>
                <w:lang w:eastAsia="ar-SA"/>
              </w:rPr>
            </w:pPr>
          </w:p>
        </w:tc>
        <w:tc>
          <w:tcPr>
            <w:tcW w:w="1065" w:type="dxa"/>
            <w:tcBorders>
              <w:left w:val="single" w:sz="4" w:space="0" w:color="000000"/>
              <w:bottom w:val="single" w:sz="4" w:space="0" w:color="000000"/>
            </w:tcBorders>
          </w:tcPr>
          <w:p w:rsidR="004F6A5E" w:rsidRPr="004F6A5E" w:rsidRDefault="004F6A5E" w:rsidP="004F6A5E">
            <w:pPr>
              <w:widowControl w:val="0"/>
              <w:shd w:val="clear" w:color="auto" w:fill="FFFFFF"/>
              <w:suppressAutoHyphens/>
              <w:snapToGrid w:val="0"/>
              <w:rPr>
                <w:rFonts w:eastAsia="Calibri"/>
                <w:lang w:eastAsia="ar-SA"/>
              </w:rPr>
            </w:pPr>
          </w:p>
        </w:tc>
        <w:tc>
          <w:tcPr>
            <w:tcW w:w="1680" w:type="dxa"/>
            <w:tcBorders>
              <w:left w:val="single" w:sz="4" w:space="0" w:color="000000"/>
              <w:bottom w:val="single" w:sz="4" w:space="0" w:color="000000"/>
            </w:tcBorders>
          </w:tcPr>
          <w:p w:rsidR="004F6A5E" w:rsidRPr="004F6A5E" w:rsidRDefault="004F6A5E" w:rsidP="004F6A5E">
            <w:pPr>
              <w:widowControl w:val="0"/>
              <w:shd w:val="clear" w:color="auto" w:fill="FFFFFF"/>
              <w:suppressAutoHyphens/>
              <w:snapToGrid w:val="0"/>
              <w:ind w:right="230"/>
              <w:rPr>
                <w:rFonts w:eastAsia="Calibri"/>
                <w:lang w:eastAsia="ar-SA"/>
              </w:rPr>
            </w:pPr>
          </w:p>
        </w:tc>
        <w:tc>
          <w:tcPr>
            <w:tcW w:w="1745" w:type="dxa"/>
            <w:tcBorders>
              <w:left w:val="single" w:sz="4" w:space="0" w:color="000000"/>
              <w:bottom w:val="single" w:sz="4" w:space="0" w:color="000000"/>
              <w:right w:val="single" w:sz="4" w:space="0" w:color="000000"/>
            </w:tcBorders>
          </w:tcPr>
          <w:p w:rsidR="004F6A5E" w:rsidRPr="004F6A5E" w:rsidRDefault="004F6A5E" w:rsidP="004F6A5E">
            <w:pPr>
              <w:widowControl w:val="0"/>
              <w:shd w:val="clear" w:color="auto" w:fill="FFFFFF"/>
              <w:suppressAutoHyphens/>
              <w:snapToGrid w:val="0"/>
              <w:ind w:right="230"/>
              <w:rPr>
                <w:rFonts w:eastAsia="Calibri"/>
                <w:lang w:eastAsia="ar-SA"/>
              </w:rPr>
            </w:pPr>
          </w:p>
        </w:tc>
      </w:tr>
      <w:tr w:rsidR="004F6A5E" w:rsidRPr="004F6A5E" w:rsidTr="00881F63">
        <w:tc>
          <w:tcPr>
            <w:tcW w:w="4080" w:type="dxa"/>
            <w:gridSpan w:val="2"/>
            <w:tcBorders>
              <w:left w:val="single" w:sz="4" w:space="0" w:color="000000"/>
              <w:bottom w:val="single" w:sz="4" w:space="0" w:color="000000"/>
            </w:tcBorders>
          </w:tcPr>
          <w:p w:rsidR="004F6A5E" w:rsidRPr="004F6A5E" w:rsidRDefault="004F6A5E" w:rsidP="004F6A5E">
            <w:pPr>
              <w:widowControl w:val="0"/>
              <w:suppressAutoHyphens/>
              <w:overflowPunct w:val="0"/>
              <w:autoSpaceDE w:val="0"/>
              <w:snapToGrid w:val="0"/>
              <w:jc w:val="both"/>
              <w:textAlignment w:val="baseline"/>
              <w:rPr>
                <w:rFonts w:eastAsia="Calibri"/>
                <w:lang w:eastAsia="ar-SA"/>
              </w:rPr>
            </w:pPr>
            <w:r w:rsidRPr="004F6A5E">
              <w:rPr>
                <w:rFonts w:eastAsia="Calibri"/>
                <w:lang w:eastAsia="ar-SA"/>
              </w:rPr>
              <w:t>ИТОГО:</w:t>
            </w:r>
          </w:p>
        </w:tc>
        <w:tc>
          <w:tcPr>
            <w:tcW w:w="1290" w:type="dxa"/>
            <w:tcBorders>
              <w:left w:val="single" w:sz="4" w:space="0" w:color="000000"/>
              <w:bottom w:val="single" w:sz="4" w:space="0" w:color="000000"/>
            </w:tcBorders>
          </w:tcPr>
          <w:p w:rsidR="004F6A5E" w:rsidRPr="004F6A5E" w:rsidRDefault="004F6A5E" w:rsidP="004F6A5E">
            <w:pPr>
              <w:widowControl w:val="0"/>
              <w:suppressAutoHyphens/>
              <w:overflowPunct w:val="0"/>
              <w:autoSpaceDE w:val="0"/>
              <w:snapToGrid w:val="0"/>
              <w:jc w:val="center"/>
              <w:textAlignment w:val="baseline"/>
              <w:rPr>
                <w:rFonts w:eastAsia="Calibri"/>
                <w:lang w:eastAsia="ar-SA"/>
              </w:rPr>
            </w:pPr>
          </w:p>
        </w:tc>
        <w:tc>
          <w:tcPr>
            <w:tcW w:w="1065" w:type="dxa"/>
            <w:tcBorders>
              <w:left w:val="single" w:sz="4" w:space="0" w:color="000000"/>
              <w:bottom w:val="single" w:sz="4" w:space="0" w:color="000000"/>
            </w:tcBorders>
          </w:tcPr>
          <w:p w:rsidR="004F6A5E" w:rsidRPr="004F6A5E" w:rsidRDefault="004F6A5E" w:rsidP="004F6A5E">
            <w:pPr>
              <w:suppressAutoHyphens/>
              <w:snapToGrid w:val="0"/>
              <w:rPr>
                <w:rFonts w:eastAsia="Calibri"/>
                <w:lang w:eastAsia="ar-SA"/>
              </w:rPr>
            </w:pPr>
          </w:p>
        </w:tc>
        <w:tc>
          <w:tcPr>
            <w:tcW w:w="1680" w:type="dxa"/>
            <w:tcBorders>
              <w:left w:val="single" w:sz="4" w:space="0" w:color="000000"/>
              <w:bottom w:val="single" w:sz="4" w:space="0" w:color="000000"/>
            </w:tcBorders>
          </w:tcPr>
          <w:p w:rsidR="004F6A5E" w:rsidRPr="004F6A5E" w:rsidRDefault="004F6A5E" w:rsidP="004F6A5E">
            <w:pPr>
              <w:widowControl w:val="0"/>
              <w:suppressAutoHyphens/>
              <w:overflowPunct w:val="0"/>
              <w:autoSpaceDE w:val="0"/>
              <w:snapToGrid w:val="0"/>
              <w:jc w:val="center"/>
              <w:textAlignment w:val="baseline"/>
              <w:rPr>
                <w:rFonts w:eastAsia="Calibri"/>
                <w:lang w:eastAsia="ar-SA"/>
              </w:rPr>
            </w:pPr>
          </w:p>
        </w:tc>
        <w:tc>
          <w:tcPr>
            <w:tcW w:w="1745" w:type="dxa"/>
            <w:tcBorders>
              <w:left w:val="single" w:sz="4" w:space="0" w:color="000000"/>
              <w:bottom w:val="single" w:sz="4" w:space="0" w:color="000000"/>
              <w:right w:val="single" w:sz="4" w:space="0" w:color="000000"/>
            </w:tcBorders>
          </w:tcPr>
          <w:p w:rsidR="004F6A5E" w:rsidRPr="004F6A5E" w:rsidRDefault="004F6A5E" w:rsidP="004F6A5E">
            <w:pPr>
              <w:widowControl w:val="0"/>
              <w:suppressAutoHyphens/>
              <w:overflowPunct w:val="0"/>
              <w:autoSpaceDE w:val="0"/>
              <w:snapToGrid w:val="0"/>
              <w:textAlignment w:val="baseline"/>
              <w:rPr>
                <w:rFonts w:eastAsia="Calibri"/>
                <w:lang w:eastAsia="ar-SA"/>
              </w:rPr>
            </w:pPr>
          </w:p>
        </w:tc>
      </w:tr>
    </w:tbl>
    <w:p w:rsidR="004F6A5E" w:rsidRPr="004F6A5E" w:rsidRDefault="004F6A5E" w:rsidP="004F6A5E">
      <w:pPr>
        <w:widowControl w:val="0"/>
        <w:suppressAutoHyphens/>
        <w:overflowPunct w:val="0"/>
        <w:autoSpaceDE w:val="0"/>
        <w:jc w:val="center"/>
        <w:textAlignment w:val="baseline"/>
        <w:rPr>
          <w:rFonts w:eastAsia="Calibri"/>
          <w:sz w:val="22"/>
          <w:szCs w:val="20"/>
          <w:lang w:eastAsia="ar-SA"/>
        </w:rPr>
      </w:pPr>
    </w:p>
    <w:p w:rsidR="004F6A5E" w:rsidRPr="004F6A5E" w:rsidRDefault="004F6A5E" w:rsidP="004F6A5E">
      <w:pPr>
        <w:widowControl w:val="0"/>
        <w:suppressAutoHyphens/>
        <w:overflowPunct w:val="0"/>
        <w:autoSpaceDE w:val="0"/>
        <w:jc w:val="center"/>
        <w:textAlignment w:val="baseline"/>
        <w:rPr>
          <w:rFonts w:eastAsia="Calibri"/>
          <w:b/>
          <w:lang w:eastAsia="ar-SA"/>
        </w:rPr>
      </w:pPr>
    </w:p>
    <w:p w:rsidR="004F6A5E" w:rsidRPr="004F6A5E" w:rsidRDefault="004F6A5E" w:rsidP="004F6A5E">
      <w:pPr>
        <w:widowControl w:val="0"/>
        <w:suppressAutoHyphens/>
        <w:overflowPunct w:val="0"/>
        <w:autoSpaceDE w:val="0"/>
        <w:jc w:val="center"/>
        <w:textAlignment w:val="baseline"/>
        <w:rPr>
          <w:rFonts w:eastAsia="Calibri"/>
          <w:b/>
          <w:lang w:eastAsia="ar-SA"/>
        </w:rPr>
      </w:pPr>
    </w:p>
    <w:p w:rsidR="004F6A5E" w:rsidRPr="004F6A5E" w:rsidRDefault="004F6A5E" w:rsidP="004F6A5E">
      <w:pPr>
        <w:widowControl w:val="0"/>
        <w:suppressAutoHyphens/>
        <w:overflowPunct w:val="0"/>
        <w:autoSpaceDE w:val="0"/>
        <w:jc w:val="both"/>
        <w:textAlignment w:val="baseline"/>
        <w:rPr>
          <w:rFonts w:eastAsia="Calibri"/>
          <w:b/>
          <w:sz w:val="26"/>
          <w:szCs w:val="26"/>
          <w:lang w:eastAsia="ar-SA"/>
        </w:rPr>
      </w:pPr>
      <w:r w:rsidRPr="004F6A5E">
        <w:rPr>
          <w:rFonts w:eastAsia="Calibri"/>
          <w:b/>
          <w:sz w:val="26"/>
          <w:szCs w:val="26"/>
          <w:lang w:eastAsia="ar-SA"/>
        </w:rPr>
        <w:t>«Заказчик»                                                                           «Поставщик»</w:t>
      </w:r>
    </w:p>
    <w:p w:rsidR="004F6A5E" w:rsidRPr="004F6A5E" w:rsidRDefault="004F6A5E" w:rsidP="004F6A5E">
      <w:pPr>
        <w:widowControl w:val="0"/>
        <w:suppressAutoHyphens/>
        <w:overflowPunct w:val="0"/>
        <w:autoSpaceDE w:val="0"/>
        <w:jc w:val="center"/>
        <w:textAlignment w:val="baseline"/>
        <w:rPr>
          <w:rFonts w:eastAsia="Calibri"/>
          <w:b/>
          <w:lang w:eastAsia="ar-SA"/>
        </w:rPr>
      </w:pPr>
    </w:p>
    <w:p w:rsidR="004F6A5E" w:rsidRPr="004F6A5E" w:rsidRDefault="004F6A5E" w:rsidP="004F6A5E">
      <w:pPr>
        <w:widowControl w:val="0"/>
        <w:suppressAutoHyphens/>
        <w:overflowPunct w:val="0"/>
        <w:autoSpaceDE w:val="0"/>
        <w:jc w:val="center"/>
        <w:textAlignment w:val="baseline"/>
        <w:rPr>
          <w:rFonts w:eastAsia="Calibri"/>
          <w:b/>
          <w:lang w:eastAsia="ar-SA"/>
        </w:rPr>
      </w:pPr>
    </w:p>
    <w:p w:rsidR="004F6A5E" w:rsidRPr="004F6A5E" w:rsidRDefault="004F6A5E" w:rsidP="004F6A5E">
      <w:pPr>
        <w:widowControl w:val="0"/>
        <w:suppressAutoHyphens/>
        <w:overflowPunct w:val="0"/>
        <w:autoSpaceDE w:val="0"/>
        <w:jc w:val="both"/>
        <w:textAlignment w:val="baseline"/>
        <w:rPr>
          <w:rFonts w:eastAsia="Calibri"/>
          <w:b/>
          <w:lang w:eastAsia="ar-SA"/>
        </w:rPr>
      </w:pPr>
    </w:p>
    <w:p w:rsidR="004F6A5E" w:rsidRPr="004F6A5E" w:rsidRDefault="004F6A5E" w:rsidP="004F6A5E">
      <w:pPr>
        <w:widowControl w:val="0"/>
        <w:suppressAutoHyphens/>
        <w:overflowPunct w:val="0"/>
        <w:autoSpaceDE w:val="0"/>
        <w:jc w:val="both"/>
        <w:textAlignment w:val="baseline"/>
        <w:rPr>
          <w:rFonts w:eastAsia="Calibri"/>
          <w:b/>
          <w:lang w:eastAsia="ar-SA"/>
        </w:rPr>
      </w:pPr>
      <w:r w:rsidRPr="004F6A5E">
        <w:rPr>
          <w:rFonts w:eastAsia="Calibri"/>
          <w:b/>
          <w:lang w:eastAsia="ar-SA"/>
        </w:rPr>
        <w:t>_______________ (Ф.И.О.)</w:t>
      </w:r>
      <w:r w:rsidRPr="004F6A5E">
        <w:rPr>
          <w:rFonts w:eastAsia="Calibri"/>
          <w:b/>
          <w:lang w:eastAsia="ar-SA"/>
        </w:rPr>
        <w:tab/>
      </w:r>
      <w:r w:rsidRPr="004F6A5E">
        <w:rPr>
          <w:rFonts w:eastAsia="Calibri"/>
          <w:b/>
          <w:lang w:eastAsia="ar-SA"/>
        </w:rPr>
        <w:tab/>
      </w:r>
      <w:r w:rsidRPr="004F6A5E">
        <w:rPr>
          <w:rFonts w:eastAsia="Calibri"/>
          <w:b/>
          <w:lang w:eastAsia="ar-SA"/>
        </w:rPr>
        <w:tab/>
      </w:r>
      <w:r w:rsidRPr="004F6A5E">
        <w:rPr>
          <w:rFonts w:eastAsia="Calibri"/>
          <w:b/>
          <w:lang w:eastAsia="ar-SA"/>
        </w:rPr>
        <w:tab/>
      </w:r>
      <w:r w:rsidRPr="004F6A5E">
        <w:rPr>
          <w:rFonts w:eastAsia="Calibri"/>
          <w:b/>
          <w:lang w:eastAsia="ar-SA"/>
        </w:rPr>
        <w:tab/>
        <w:t>_____________ (Ф.И.О.)</w:t>
      </w:r>
    </w:p>
    <w:p w:rsidR="004F6A5E" w:rsidRPr="004F6A5E" w:rsidRDefault="004F6A5E" w:rsidP="004F6A5E">
      <w:pPr>
        <w:spacing w:line="276" w:lineRule="auto"/>
        <w:jc w:val="right"/>
        <w:rPr>
          <w:rFonts w:eastAsia="Calibri"/>
          <w:sz w:val="20"/>
          <w:szCs w:val="20"/>
          <w:lang w:eastAsia="ar-SA"/>
        </w:rPr>
      </w:pPr>
      <w:r w:rsidRPr="004F6A5E">
        <w:rPr>
          <w:rFonts w:eastAsia="Calibri"/>
          <w:sz w:val="20"/>
          <w:szCs w:val="20"/>
          <w:lang w:eastAsia="ar-SA"/>
        </w:rPr>
        <w:br w:type="page"/>
      </w:r>
      <w:r w:rsidRPr="004F6A5E">
        <w:rPr>
          <w:rFonts w:eastAsia="Calibri"/>
          <w:sz w:val="20"/>
          <w:szCs w:val="20"/>
          <w:lang w:eastAsia="ar-SA"/>
        </w:rPr>
        <w:lastRenderedPageBreak/>
        <w:t xml:space="preserve"> </w:t>
      </w:r>
    </w:p>
    <w:p w:rsidR="004F6A5E" w:rsidRPr="004F6A5E" w:rsidRDefault="004F6A5E" w:rsidP="004F6A5E">
      <w:pPr>
        <w:spacing w:line="276" w:lineRule="auto"/>
        <w:jc w:val="right"/>
        <w:rPr>
          <w:rFonts w:eastAsia="Calibri"/>
          <w:sz w:val="20"/>
          <w:szCs w:val="20"/>
          <w:lang w:eastAsia="ar-SA"/>
        </w:rPr>
      </w:pPr>
      <w:r w:rsidRPr="004F6A5E">
        <w:rPr>
          <w:rFonts w:eastAsia="Calibri"/>
          <w:sz w:val="20"/>
          <w:szCs w:val="20"/>
          <w:lang w:eastAsia="ar-SA"/>
        </w:rPr>
        <w:t xml:space="preserve">Приложение № </w:t>
      </w:r>
      <w:r>
        <w:rPr>
          <w:rFonts w:eastAsia="Calibri"/>
          <w:sz w:val="20"/>
          <w:szCs w:val="20"/>
          <w:lang w:eastAsia="ar-SA"/>
        </w:rPr>
        <w:t>2</w:t>
      </w:r>
    </w:p>
    <w:p w:rsidR="004F6A5E" w:rsidRPr="004F6A5E" w:rsidRDefault="004F6A5E" w:rsidP="004F6A5E">
      <w:pPr>
        <w:tabs>
          <w:tab w:val="center" w:pos="1985"/>
          <w:tab w:val="center" w:pos="2127"/>
          <w:tab w:val="left" w:pos="6096"/>
        </w:tabs>
        <w:suppressAutoHyphens/>
        <w:jc w:val="right"/>
        <w:rPr>
          <w:rFonts w:eastAsia="Calibri"/>
          <w:sz w:val="22"/>
          <w:szCs w:val="22"/>
          <w:lang w:eastAsia="ar-SA"/>
        </w:rPr>
      </w:pPr>
      <w:r w:rsidRPr="004F6A5E">
        <w:rPr>
          <w:rFonts w:eastAsia="Calibri"/>
          <w:sz w:val="22"/>
          <w:szCs w:val="22"/>
          <w:lang w:eastAsia="ar-SA"/>
        </w:rPr>
        <w:t xml:space="preserve">к Муниципальному  контракту </w:t>
      </w:r>
    </w:p>
    <w:p w:rsidR="004F6A5E" w:rsidRPr="004F6A5E" w:rsidRDefault="004F6A5E" w:rsidP="004F6A5E">
      <w:pPr>
        <w:tabs>
          <w:tab w:val="center" w:pos="1985"/>
          <w:tab w:val="center" w:pos="2127"/>
          <w:tab w:val="left" w:pos="6096"/>
        </w:tabs>
        <w:suppressAutoHyphens/>
        <w:jc w:val="right"/>
        <w:rPr>
          <w:rFonts w:eastAsia="Calibri"/>
          <w:sz w:val="22"/>
          <w:szCs w:val="22"/>
          <w:lang w:eastAsia="ar-SA"/>
        </w:rPr>
      </w:pPr>
      <w:r w:rsidRPr="004F6A5E">
        <w:rPr>
          <w:rFonts w:eastAsia="Calibri"/>
          <w:sz w:val="22"/>
          <w:szCs w:val="22"/>
          <w:lang w:eastAsia="ar-SA"/>
        </w:rPr>
        <w:t>№ _______ от ___________ 201_ г.</w:t>
      </w:r>
    </w:p>
    <w:p w:rsidR="004F6A5E" w:rsidRPr="004F6A5E" w:rsidRDefault="004F6A5E" w:rsidP="004F6A5E">
      <w:pPr>
        <w:tabs>
          <w:tab w:val="left" w:pos="4682"/>
        </w:tabs>
        <w:suppressAutoHyphens/>
        <w:spacing w:after="120" w:line="360" w:lineRule="auto"/>
        <w:jc w:val="center"/>
        <w:rPr>
          <w:rFonts w:eastAsia="Calibri"/>
          <w:b/>
          <w:bCs/>
          <w:sz w:val="26"/>
          <w:szCs w:val="26"/>
          <w:lang w:eastAsia="ar-SA"/>
        </w:rPr>
      </w:pPr>
      <w:r w:rsidRPr="004F6A5E">
        <w:rPr>
          <w:rFonts w:eastAsia="Calibri"/>
          <w:b/>
          <w:bCs/>
          <w:sz w:val="26"/>
          <w:szCs w:val="26"/>
          <w:lang w:eastAsia="ar-SA"/>
        </w:rPr>
        <w:t>График поставки товара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17"/>
        <w:gridCol w:w="2165"/>
        <w:gridCol w:w="565"/>
        <w:gridCol w:w="565"/>
        <w:gridCol w:w="565"/>
        <w:gridCol w:w="566"/>
        <w:gridCol w:w="566"/>
        <w:gridCol w:w="566"/>
        <w:gridCol w:w="566"/>
        <w:gridCol w:w="566"/>
        <w:gridCol w:w="566"/>
        <w:gridCol w:w="566"/>
        <w:gridCol w:w="566"/>
        <w:gridCol w:w="566"/>
      </w:tblGrid>
      <w:tr w:rsidR="004F6A5E" w:rsidRPr="004F6A5E" w:rsidTr="00881F63">
        <w:trPr>
          <w:trHeight w:val="636"/>
        </w:trPr>
        <w:tc>
          <w:tcPr>
            <w:tcW w:w="636" w:type="dxa"/>
            <w:vMerge w:val="restart"/>
            <w:shd w:val="clear" w:color="auto" w:fill="auto"/>
            <w:vAlign w:val="center"/>
          </w:tcPr>
          <w:p w:rsidR="004F6A5E" w:rsidRPr="004F6A5E" w:rsidRDefault="004F6A5E" w:rsidP="004F6A5E">
            <w:pPr>
              <w:suppressAutoHyphens/>
              <w:jc w:val="center"/>
              <w:rPr>
                <w:rFonts w:eastAsia="Calibri"/>
                <w:b/>
                <w:sz w:val="28"/>
                <w:szCs w:val="28"/>
                <w:lang w:eastAsia="ar-SA"/>
              </w:rPr>
            </w:pPr>
            <w:r w:rsidRPr="004F6A5E">
              <w:rPr>
                <w:rFonts w:eastAsia="Calibri"/>
                <w:b/>
                <w:sz w:val="28"/>
                <w:szCs w:val="28"/>
                <w:lang w:eastAsia="ar-SA"/>
              </w:rPr>
              <w:t>№</w:t>
            </w:r>
          </w:p>
          <w:p w:rsidR="004F6A5E" w:rsidRPr="004F6A5E" w:rsidRDefault="004F6A5E" w:rsidP="004F6A5E">
            <w:pPr>
              <w:suppressAutoHyphens/>
              <w:jc w:val="center"/>
              <w:rPr>
                <w:rFonts w:eastAsia="Calibri"/>
                <w:b/>
                <w:sz w:val="28"/>
                <w:szCs w:val="28"/>
                <w:lang w:eastAsia="ar-SA"/>
              </w:rPr>
            </w:pPr>
            <w:r w:rsidRPr="004F6A5E">
              <w:rPr>
                <w:rFonts w:eastAsia="Calibri"/>
                <w:b/>
                <w:sz w:val="28"/>
                <w:szCs w:val="28"/>
                <w:lang w:eastAsia="ar-SA"/>
              </w:rPr>
              <w:t>п/п</w:t>
            </w:r>
          </w:p>
        </w:tc>
        <w:tc>
          <w:tcPr>
            <w:tcW w:w="2245" w:type="dxa"/>
            <w:vMerge w:val="restart"/>
            <w:shd w:val="clear" w:color="auto" w:fill="auto"/>
            <w:vAlign w:val="center"/>
          </w:tcPr>
          <w:p w:rsidR="004F6A5E" w:rsidRPr="004F6A5E" w:rsidRDefault="004F6A5E" w:rsidP="004F6A5E">
            <w:pPr>
              <w:suppressAutoHyphens/>
              <w:jc w:val="center"/>
              <w:rPr>
                <w:rFonts w:eastAsia="Calibri"/>
                <w:b/>
                <w:sz w:val="28"/>
                <w:szCs w:val="28"/>
                <w:lang w:eastAsia="ar-SA"/>
              </w:rPr>
            </w:pPr>
            <w:r w:rsidRPr="004F6A5E">
              <w:rPr>
                <w:rFonts w:eastAsia="Calibri"/>
                <w:b/>
                <w:sz w:val="28"/>
                <w:szCs w:val="28"/>
                <w:lang w:eastAsia="ar-SA"/>
              </w:rPr>
              <w:t>Наименование товара</w:t>
            </w:r>
          </w:p>
        </w:tc>
        <w:tc>
          <w:tcPr>
            <w:tcW w:w="11860" w:type="dxa"/>
            <w:gridSpan w:val="12"/>
            <w:tcBorders>
              <w:bottom w:val="single" w:sz="4" w:space="0" w:color="auto"/>
            </w:tcBorders>
            <w:shd w:val="clear" w:color="auto" w:fill="auto"/>
            <w:vAlign w:val="center"/>
          </w:tcPr>
          <w:p w:rsidR="004F6A5E" w:rsidRPr="004F6A5E" w:rsidRDefault="004F6A5E" w:rsidP="004F6A5E">
            <w:pPr>
              <w:suppressAutoHyphens/>
              <w:jc w:val="center"/>
              <w:rPr>
                <w:rFonts w:eastAsia="Calibri"/>
                <w:b/>
                <w:sz w:val="28"/>
                <w:szCs w:val="28"/>
                <w:lang w:eastAsia="ar-SA"/>
              </w:rPr>
            </w:pPr>
            <w:r w:rsidRPr="004F6A5E">
              <w:rPr>
                <w:rFonts w:eastAsia="Calibri"/>
                <w:b/>
                <w:sz w:val="28"/>
                <w:szCs w:val="28"/>
                <w:lang w:eastAsia="ar-SA"/>
              </w:rPr>
              <w:t>Количество в месяц, шт.</w:t>
            </w:r>
          </w:p>
        </w:tc>
      </w:tr>
      <w:tr w:rsidR="004F6A5E" w:rsidRPr="004F6A5E" w:rsidTr="00881F63">
        <w:trPr>
          <w:cantSplit/>
          <w:trHeight w:val="1593"/>
        </w:trPr>
        <w:tc>
          <w:tcPr>
            <w:tcW w:w="636" w:type="dxa"/>
            <w:vMerge/>
            <w:shd w:val="clear" w:color="auto" w:fill="auto"/>
            <w:vAlign w:val="center"/>
          </w:tcPr>
          <w:p w:rsidR="004F6A5E" w:rsidRPr="004F6A5E" w:rsidRDefault="004F6A5E" w:rsidP="004F6A5E">
            <w:pPr>
              <w:suppressAutoHyphens/>
              <w:jc w:val="center"/>
              <w:rPr>
                <w:rFonts w:eastAsia="Calibri"/>
                <w:b/>
                <w:sz w:val="28"/>
                <w:szCs w:val="28"/>
                <w:lang w:eastAsia="ar-SA"/>
              </w:rPr>
            </w:pPr>
          </w:p>
        </w:tc>
        <w:tc>
          <w:tcPr>
            <w:tcW w:w="2245" w:type="dxa"/>
            <w:vMerge/>
            <w:shd w:val="clear" w:color="auto" w:fill="auto"/>
            <w:vAlign w:val="center"/>
          </w:tcPr>
          <w:p w:rsidR="004F6A5E" w:rsidRPr="004F6A5E" w:rsidRDefault="004F6A5E" w:rsidP="004F6A5E">
            <w:pPr>
              <w:suppressAutoHyphens/>
              <w:jc w:val="center"/>
              <w:rPr>
                <w:rFonts w:eastAsia="Calibri"/>
                <w:b/>
                <w:sz w:val="28"/>
                <w:szCs w:val="28"/>
                <w:lang w:eastAsia="ar-SA"/>
              </w:rPr>
            </w:pPr>
          </w:p>
        </w:tc>
        <w:tc>
          <w:tcPr>
            <w:tcW w:w="988" w:type="dxa"/>
            <w:tcBorders>
              <w:top w:val="single" w:sz="4" w:space="0" w:color="auto"/>
              <w:right w:val="single" w:sz="4" w:space="0" w:color="auto"/>
            </w:tcBorders>
            <w:shd w:val="clear" w:color="auto" w:fill="auto"/>
            <w:textDirection w:val="btLr"/>
            <w:vAlign w:val="center"/>
          </w:tcPr>
          <w:p w:rsidR="004F6A5E" w:rsidRPr="004F6A5E" w:rsidRDefault="004F6A5E" w:rsidP="004F6A5E">
            <w:pPr>
              <w:suppressAutoHyphens/>
              <w:ind w:right="113"/>
              <w:rPr>
                <w:rFonts w:eastAsia="Calibri"/>
                <w:b/>
                <w:sz w:val="28"/>
                <w:szCs w:val="28"/>
                <w:lang w:eastAsia="ar-SA"/>
              </w:rPr>
            </w:pPr>
            <w:r w:rsidRPr="004F6A5E">
              <w:rPr>
                <w:rFonts w:eastAsia="Calibri"/>
                <w:b/>
                <w:sz w:val="28"/>
                <w:szCs w:val="28"/>
                <w:lang w:eastAsia="ar-SA"/>
              </w:rPr>
              <w:t>Январь</w:t>
            </w:r>
          </w:p>
        </w:tc>
        <w:tc>
          <w:tcPr>
            <w:tcW w:w="988" w:type="dxa"/>
            <w:tcBorders>
              <w:top w:val="single" w:sz="4" w:space="0" w:color="auto"/>
              <w:right w:val="single" w:sz="4" w:space="0" w:color="auto"/>
            </w:tcBorders>
            <w:shd w:val="clear" w:color="auto" w:fill="auto"/>
            <w:textDirection w:val="btLr"/>
            <w:vAlign w:val="center"/>
          </w:tcPr>
          <w:p w:rsidR="004F6A5E" w:rsidRPr="004F6A5E" w:rsidRDefault="004F6A5E" w:rsidP="004F6A5E">
            <w:pPr>
              <w:suppressAutoHyphens/>
              <w:ind w:right="113"/>
              <w:rPr>
                <w:rFonts w:eastAsia="Calibri"/>
                <w:b/>
                <w:sz w:val="28"/>
                <w:szCs w:val="28"/>
                <w:lang w:eastAsia="ar-SA"/>
              </w:rPr>
            </w:pPr>
            <w:r w:rsidRPr="004F6A5E">
              <w:rPr>
                <w:rFonts w:eastAsia="Calibri"/>
                <w:b/>
                <w:sz w:val="28"/>
                <w:szCs w:val="28"/>
                <w:lang w:eastAsia="ar-SA"/>
              </w:rPr>
              <w:t>Февраль</w:t>
            </w:r>
          </w:p>
        </w:tc>
        <w:tc>
          <w:tcPr>
            <w:tcW w:w="989" w:type="dxa"/>
            <w:tcBorders>
              <w:top w:val="single" w:sz="4" w:space="0" w:color="auto"/>
              <w:left w:val="single" w:sz="4" w:space="0" w:color="auto"/>
              <w:right w:val="single" w:sz="4" w:space="0" w:color="auto"/>
            </w:tcBorders>
            <w:shd w:val="clear" w:color="auto" w:fill="auto"/>
            <w:textDirection w:val="btLr"/>
            <w:vAlign w:val="center"/>
          </w:tcPr>
          <w:p w:rsidR="004F6A5E" w:rsidRPr="004F6A5E" w:rsidRDefault="004F6A5E" w:rsidP="004F6A5E">
            <w:pPr>
              <w:suppressAutoHyphens/>
              <w:ind w:right="113"/>
              <w:rPr>
                <w:rFonts w:eastAsia="Calibri"/>
                <w:b/>
                <w:sz w:val="28"/>
                <w:szCs w:val="28"/>
                <w:lang w:eastAsia="ar-SA"/>
              </w:rPr>
            </w:pPr>
            <w:r w:rsidRPr="004F6A5E">
              <w:rPr>
                <w:rFonts w:eastAsia="Calibri"/>
                <w:b/>
                <w:sz w:val="28"/>
                <w:szCs w:val="28"/>
                <w:lang w:eastAsia="ar-SA"/>
              </w:rPr>
              <w:t>Март</w:t>
            </w:r>
          </w:p>
        </w:tc>
        <w:tc>
          <w:tcPr>
            <w:tcW w:w="988" w:type="dxa"/>
            <w:tcBorders>
              <w:top w:val="single" w:sz="4" w:space="0" w:color="auto"/>
              <w:left w:val="single" w:sz="4" w:space="0" w:color="auto"/>
            </w:tcBorders>
            <w:shd w:val="clear" w:color="auto" w:fill="auto"/>
            <w:textDirection w:val="btLr"/>
            <w:vAlign w:val="center"/>
          </w:tcPr>
          <w:p w:rsidR="004F6A5E" w:rsidRPr="004F6A5E" w:rsidRDefault="004F6A5E" w:rsidP="004F6A5E">
            <w:pPr>
              <w:suppressAutoHyphens/>
              <w:ind w:right="113"/>
              <w:rPr>
                <w:rFonts w:eastAsia="Calibri"/>
                <w:b/>
                <w:sz w:val="28"/>
                <w:szCs w:val="28"/>
                <w:lang w:eastAsia="ar-SA"/>
              </w:rPr>
            </w:pPr>
            <w:r w:rsidRPr="004F6A5E">
              <w:rPr>
                <w:rFonts w:eastAsia="Calibri"/>
                <w:b/>
                <w:sz w:val="28"/>
                <w:szCs w:val="28"/>
                <w:lang w:eastAsia="ar-SA"/>
              </w:rPr>
              <w:t>Апрель</w:t>
            </w:r>
          </w:p>
        </w:tc>
        <w:tc>
          <w:tcPr>
            <w:tcW w:w="988" w:type="dxa"/>
            <w:tcBorders>
              <w:top w:val="single" w:sz="4" w:space="0" w:color="auto"/>
              <w:right w:val="single" w:sz="4" w:space="0" w:color="auto"/>
            </w:tcBorders>
            <w:shd w:val="clear" w:color="auto" w:fill="auto"/>
            <w:textDirection w:val="btLr"/>
            <w:vAlign w:val="center"/>
          </w:tcPr>
          <w:p w:rsidR="004F6A5E" w:rsidRPr="004F6A5E" w:rsidRDefault="004F6A5E" w:rsidP="004F6A5E">
            <w:pPr>
              <w:suppressAutoHyphens/>
              <w:ind w:right="113"/>
              <w:rPr>
                <w:rFonts w:eastAsia="Calibri"/>
                <w:b/>
                <w:sz w:val="28"/>
                <w:szCs w:val="28"/>
                <w:lang w:eastAsia="ar-SA"/>
              </w:rPr>
            </w:pPr>
            <w:r w:rsidRPr="004F6A5E">
              <w:rPr>
                <w:rFonts w:eastAsia="Calibri"/>
                <w:b/>
                <w:sz w:val="28"/>
                <w:szCs w:val="28"/>
                <w:lang w:eastAsia="ar-SA"/>
              </w:rPr>
              <w:t>Май</w:t>
            </w:r>
          </w:p>
        </w:tc>
        <w:tc>
          <w:tcPr>
            <w:tcW w:w="989" w:type="dxa"/>
            <w:tcBorders>
              <w:top w:val="single" w:sz="4" w:space="0" w:color="auto"/>
              <w:right w:val="single" w:sz="4" w:space="0" w:color="auto"/>
            </w:tcBorders>
            <w:shd w:val="clear" w:color="auto" w:fill="auto"/>
            <w:textDirection w:val="btLr"/>
            <w:vAlign w:val="center"/>
          </w:tcPr>
          <w:p w:rsidR="004F6A5E" w:rsidRPr="004F6A5E" w:rsidRDefault="004F6A5E" w:rsidP="004F6A5E">
            <w:pPr>
              <w:suppressAutoHyphens/>
              <w:ind w:right="113"/>
              <w:rPr>
                <w:rFonts w:eastAsia="Calibri"/>
                <w:b/>
                <w:sz w:val="28"/>
                <w:szCs w:val="28"/>
                <w:lang w:eastAsia="ar-SA"/>
              </w:rPr>
            </w:pPr>
            <w:r w:rsidRPr="004F6A5E">
              <w:rPr>
                <w:rFonts w:eastAsia="Calibri"/>
                <w:b/>
                <w:sz w:val="28"/>
                <w:szCs w:val="28"/>
                <w:lang w:eastAsia="ar-SA"/>
              </w:rPr>
              <w:t>Июнь</w:t>
            </w:r>
          </w:p>
        </w:tc>
        <w:tc>
          <w:tcPr>
            <w:tcW w:w="988" w:type="dxa"/>
            <w:tcBorders>
              <w:top w:val="single" w:sz="4" w:space="0" w:color="auto"/>
              <w:right w:val="single" w:sz="4" w:space="0" w:color="auto"/>
            </w:tcBorders>
            <w:shd w:val="clear" w:color="auto" w:fill="auto"/>
            <w:textDirection w:val="btLr"/>
            <w:vAlign w:val="center"/>
          </w:tcPr>
          <w:p w:rsidR="004F6A5E" w:rsidRPr="004F6A5E" w:rsidRDefault="004F6A5E" w:rsidP="004F6A5E">
            <w:pPr>
              <w:suppressAutoHyphens/>
              <w:ind w:right="113"/>
              <w:rPr>
                <w:rFonts w:eastAsia="Calibri"/>
                <w:b/>
                <w:sz w:val="28"/>
                <w:szCs w:val="28"/>
                <w:lang w:eastAsia="ar-SA"/>
              </w:rPr>
            </w:pPr>
            <w:r w:rsidRPr="004F6A5E">
              <w:rPr>
                <w:rFonts w:eastAsia="Calibri"/>
                <w:b/>
                <w:sz w:val="28"/>
                <w:szCs w:val="28"/>
                <w:lang w:eastAsia="ar-SA"/>
              </w:rPr>
              <w:t>Июль</w:t>
            </w:r>
          </w:p>
        </w:tc>
        <w:tc>
          <w:tcPr>
            <w:tcW w:w="988" w:type="dxa"/>
            <w:tcBorders>
              <w:top w:val="single" w:sz="4" w:space="0" w:color="auto"/>
              <w:right w:val="single" w:sz="4" w:space="0" w:color="auto"/>
            </w:tcBorders>
            <w:shd w:val="clear" w:color="auto" w:fill="auto"/>
            <w:textDirection w:val="btLr"/>
            <w:vAlign w:val="center"/>
          </w:tcPr>
          <w:p w:rsidR="004F6A5E" w:rsidRPr="004F6A5E" w:rsidRDefault="004F6A5E" w:rsidP="004F6A5E">
            <w:pPr>
              <w:suppressAutoHyphens/>
              <w:ind w:right="113"/>
              <w:rPr>
                <w:rFonts w:eastAsia="Calibri"/>
                <w:b/>
                <w:sz w:val="28"/>
                <w:szCs w:val="28"/>
                <w:lang w:eastAsia="ar-SA"/>
              </w:rPr>
            </w:pPr>
            <w:r w:rsidRPr="004F6A5E">
              <w:rPr>
                <w:rFonts w:eastAsia="Calibri"/>
                <w:b/>
                <w:sz w:val="28"/>
                <w:szCs w:val="28"/>
                <w:lang w:eastAsia="ar-SA"/>
              </w:rPr>
              <w:t>Август</w:t>
            </w:r>
          </w:p>
        </w:tc>
        <w:tc>
          <w:tcPr>
            <w:tcW w:w="989" w:type="dxa"/>
            <w:tcBorders>
              <w:top w:val="single" w:sz="4" w:space="0" w:color="auto"/>
              <w:left w:val="single" w:sz="4" w:space="0" w:color="auto"/>
              <w:right w:val="single" w:sz="4" w:space="0" w:color="auto"/>
            </w:tcBorders>
            <w:shd w:val="clear" w:color="auto" w:fill="auto"/>
            <w:textDirection w:val="btLr"/>
            <w:vAlign w:val="center"/>
          </w:tcPr>
          <w:p w:rsidR="004F6A5E" w:rsidRPr="004F6A5E" w:rsidRDefault="004F6A5E" w:rsidP="004F6A5E">
            <w:pPr>
              <w:suppressAutoHyphens/>
              <w:ind w:right="113"/>
              <w:rPr>
                <w:rFonts w:eastAsia="Calibri"/>
                <w:b/>
                <w:sz w:val="28"/>
                <w:szCs w:val="28"/>
                <w:lang w:eastAsia="ar-SA"/>
              </w:rPr>
            </w:pPr>
            <w:r w:rsidRPr="004F6A5E">
              <w:rPr>
                <w:rFonts w:eastAsia="Calibri"/>
                <w:b/>
                <w:sz w:val="28"/>
                <w:szCs w:val="28"/>
                <w:lang w:eastAsia="ar-SA"/>
              </w:rPr>
              <w:t>Сентябрь</w:t>
            </w:r>
          </w:p>
        </w:tc>
        <w:tc>
          <w:tcPr>
            <w:tcW w:w="988" w:type="dxa"/>
            <w:tcBorders>
              <w:top w:val="single" w:sz="4" w:space="0" w:color="auto"/>
              <w:left w:val="single" w:sz="4" w:space="0" w:color="auto"/>
              <w:right w:val="single" w:sz="4" w:space="0" w:color="auto"/>
            </w:tcBorders>
            <w:shd w:val="clear" w:color="auto" w:fill="auto"/>
            <w:textDirection w:val="btLr"/>
            <w:vAlign w:val="center"/>
          </w:tcPr>
          <w:p w:rsidR="004F6A5E" w:rsidRPr="004F6A5E" w:rsidRDefault="004F6A5E" w:rsidP="004F6A5E">
            <w:pPr>
              <w:suppressAutoHyphens/>
              <w:ind w:right="113"/>
              <w:rPr>
                <w:rFonts w:eastAsia="Calibri"/>
                <w:b/>
                <w:sz w:val="28"/>
                <w:szCs w:val="28"/>
                <w:lang w:eastAsia="ar-SA"/>
              </w:rPr>
            </w:pPr>
            <w:r w:rsidRPr="004F6A5E">
              <w:rPr>
                <w:rFonts w:eastAsia="Calibri"/>
                <w:b/>
                <w:sz w:val="28"/>
                <w:szCs w:val="28"/>
                <w:lang w:eastAsia="ar-SA"/>
              </w:rPr>
              <w:t>Октябрь</w:t>
            </w:r>
          </w:p>
        </w:tc>
        <w:tc>
          <w:tcPr>
            <w:tcW w:w="988" w:type="dxa"/>
            <w:tcBorders>
              <w:top w:val="single" w:sz="4" w:space="0" w:color="auto"/>
              <w:left w:val="single" w:sz="4" w:space="0" w:color="auto"/>
              <w:right w:val="single" w:sz="4" w:space="0" w:color="auto"/>
            </w:tcBorders>
            <w:shd w:val="clear" w:color="auto" w:fill="auto"/>
            <w:textDirection w:val="btLr"/>
            <w:vAlign w:val="center"/>
          </w:tcPr>
          <w:p w:rsidR="004F6A5E" w:rsidRPr="004F6A5E" w:rsidRDefault="004F6A5E" w:rsidP="004F6A5E">
            <w:pPr>
              <w:suppressAutoHyphens/>
              <w:ind w:right="113"/>
              <w:rPr>
                <w:rFonts w:eastAsia="Calibri"/>
                <w:b/>
                <w:sz w:val="28"/>
                <w:szCs w:val="28"/>
                <w:lang w:eastAsia="ar-SA"/>
              </w:rPr>
            </w:pPr>
            <w:r w:rsidRPr="004F6A5E">
              <w:rPr>
                <w:rFonts w:eastAsia="Calibri"/>
                <w:b/>
                <w:sz w:val="28"/>
                <w:szCs w:val="28"/>
                <w:lang w:eastAsia="ar-SA"/>
              </w:rPr>
              <w:t>Ноябрь</w:t>
            </w:r>
          </w:p>
        </w:tc>
        <w:tc>
          <w:tcPr>
            <w:tcW w:w="989" w:type="dxa"/>
            <w:tcBorders>
              <w:top w:val="single" w:sz="4" w:space="0" w:color="auto"/>
              <w:left w:val="single" w:sz="4" w:space="0" w:color="auto"/>
            </w:tcBorders>
            <w:shd w:val="clear" w:color="auto" w:fill="auto"/>
            <w:textDirection w:val="btLr"/>
            <w:vAlign w:val="center"/>
          </w:tcPr>
          <w:p w:rsidR="004F6A5E" w:rsidRPr="004F6A5E" w:rsidRDefault="004F6A5E" w:rsidP="004F6A5E">
            <w:pPr>
              <w:suppressAutoHyphens/>
              <w:ind w:right="113"/>
              <w:rPr>
                <w:rFonts w:eastAsia="Calibri"/>
                <w:b/>
                <w:sz w:val="28"/>
                <w:szCs w:val="28"/>
                <w:lang w:eastAsia="ar-SA"/>
              </w:rPr>
            </w:pPr>
            <w:r w:rsidRPr="004F6A5E">
              <w:rPr>
                <w:rFonts w:eastAsia="Calibri"/>
                <w:b/>
                <w:sz w:val="28"/>
                <w:szCs w:val="28"/>
                <w:lang w:eastAsia="ar-SA"/>
              </w:rPr>
              <w:t>Декабрь</w:t>
            </w:r>
          </w:p>
        </w:tc>
      </w:tr>
      <w:tr w:rsidR="004F6A5E" w:rsidRPr="004F6A5E" w:rsidTr="00881F63">
        <w:tc>
          <w:tcPr>
            <w:tcW w:w="636" w:type="dxa"/>
            <w:shd w:val="clear" w:color="auto" w:fill="auto"/>
          </w:tcPr>
          <w:p w:rsidR="004F6A5E" w:rsidRPr="004F6A5E" w:rsidRDefault="004F6A5E" w:rsidP="004F6A5E">
            <w:pPr>
              <w:suppressAutoHyphens/>
              <w:jc w:val="center"/>
              <w:rPr>
                <w:rFonts w:eastAsia="Calibri"/>
                <w:b/>
                <w:sz w:val="28"/>
                <w:szCs w:val="28"/>
                <w:lang w:eastAsia="ar-SA"/>
              </w:rPr>
            </w:pPr>
            <w:r w:rsidRPr="004F6A5E">
              <w:rPr>
                <w:rFonts w:eastAsia="Calibri"/>
                <w:b/>
                <w:sz w:val="28"/>
                <w:szCs w:val="28"/>
                <w:lang w:eastAsia="ar-SA"/>
              </w:rPr>
              <w:t>1</w:t>
            </w:r>
          </w:p>
        </w:tc>
        <w:tc>
          <w:tcPr>
            <w:tcW w:w="2245" w:type="dxa"/>
            <w:shd w:val="clear" w:color="auto" w:fill="auto"/>
          </w:tcPr>
          <w:p w:rsidR="004F6A5E" w:rsidRPr="004F6A5E" w:rsidRDefault="004F6A5E" w:rsidP="004F6A5E">
            <w:pPr>
              <w:suppressAutoHyphens/>
              <w:jc w:val="center"/>
              <w:rPr>
                <w:rFonts w:eastAsia="Calibri"/>
                <w:sz w:val="28"/>
                <w:szCs w:val="28"/>
                <w:lang w:eastAsia="ar-SA"/>
              </w:rPr>
            </w:pPr>
            <w:r w:rsidRPr="004F6A5E">
              <w:rPr>
                <w:rFonts w:eastAsia="Calibri"/>
                <w:sz w:val="28"/>
                <w:szCs w:val="28"/>
                <w:lang w:eastAsia="ar-SA"/>
              </w:rPr>
              <w:t>Маркированные конверты с литером «А»</w:t>
            </w:r>
          </w:p>
        </w:tc>
        <w:tc>
          <w:tcPr>
            <w:tcW w:w="988" w:type="dxa"/>
            <w:tcBorders>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8" w:type="dxa"/>
            <w:tcBorders>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9"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8" w:type="dxa"/>
            <w:tcBorders>
              <w:left w:val="single" w:sz="4" w:space="0" w:color="auto"/>
            </w:tcBorders>
            <w:shd w:val="clear" w:color="auto" w:fill="auto"/>
          </w:tcPr>
          <w:p w:rsidR="004F6A5E" w:rsidRPr="004F6A5E" w:rsidRDefault="005A2EDC" w:rsidP="004F6A5E">
            <w:pPr>
              <w:suppressAutoHyphens/>
              <w:jc w:val="center"/>
              <w:rPr>
                <w:rFonts w:eastAsia="Calibri"/>
                <w:sz w:val="20"/>
                <w:szCs w:val="20"/>
                <w:lang w:eastAsia="ar-SA"/>
              </w:rPr>
            </w:pPr>
            <w:r>
              <w:rPr>
                <w:rFonts w:eastAsia="Calibri"/>
                <w:sz w:val="20"/>
                <w:szCs w:val="20"/>
                <w:lang w:eastAsia="ar-SA"/>
              </w:rPr>
              <w:t>100</w:t>
            </w:r>
          </w:p>
        </w:tc>
        <w:tc>
          <w:tcPr>
            <w:tcW w:w="988" w:type="dxa"/>
            <w:tcBorders>
              <w:right w:val="single" w:sz="4" w:space="0" w:color="auto"/>
            </w:tcBorders>
            <w:shd w:val="clear" w:color="auto" w:fill="auto"/>
          </w:tcPr>
          <w:p w:rsidR="004F6A5E" w:rsidRPr="004F6A5E" w:rsidRDefault="005A2EDC" w:rsidP="005A2EDC">
            <w:pPr>
              <w:suppressAutoHyphens/>
              <w:jc w:val="center"/>
              <w:rPr>
                <w:rFonts w:eastAsia="Calibri"/>
                <w:sz w:val="20"/>
                <w:szCs w:val="20"/>
                <w:lang w:eastAsia="ar-SA"/>
              </w:rPr>
            </w:pPr>
            <w:r>
              <w:rPr>
                <w:rFonts w:eastAsia="Calibri"/>
                <w:sz w:val="20"/>
                <w:szCs w:val="20"/>
                <w:lang w:eastAsia="ar-SA"/>
              </w:rPr>
              <w:t>140</w:t>
            </w:r>
          </w:p>
        </w:tc>
        <w:tc>
          <w:tcPr>
            <w:tcW w:w="989"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150</w:t>
            </w:r>
          </w:p>
        </w:tc>
        <w:tc>
          <w:tcPr>
            <w:tcW w:w="988"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150</w:t>
            </w:r>
          </w:p>
        </w:tc>
        <w:tc>
          <w:tcPr>
            <w:tcW w:w="988"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150</w:t>
            </w:r>
          </w:p>
        </w:tc>
        <w:tc>
          <w:tcPr>
            <w:tcW w:w="989"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150</w:t>
            </w:r>
          </w:p>
        </w:tc>
        <w:tc>
          <w:tcPr>
            <w:tcW w:w="988"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150</w:t>
            </w:r>
          </w:p>
        </w:tc>
        <w:tc>
          <w:tcPr>
            <w:tcW w:w="988"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150</w:t>
            </w:r>
          </w:p>
        </w:tc>
        <w:tc>
          <w:tcPr>
            <w:tcW w:w="989" w:type="dxa"/>
            <w:tcBorders>
              <w:lef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150</w:t>
            </w:r>
          </w:p>
        </w:tc>
      </w:tr>
      <w:tr w:rsidR="004F6A5E" w:rsidRPr="004F6A5E" w:rsidTr="00881F63">
        <w:trPr>
          <w:trHeight w:val="210"/>
        </w:trPr>
        <w:tc>
          <w:tcPr>
            <w:tcW w:w="636" w:type="dxa"/>
            <w:shd w:val="clear" w:color="auto" w:fill="auto"/>
          </w:tcPr>
          <w:p w:rsidR="004F6A5E" w:rsidRPr="004F6A5E" w:rsidRDefault="004F6A5E" w:rsidP="004F6A5E">
            <w:pPr>
              <w:suppressAutoHyphens/>
              <w:jc w:val="center"/>
              <w:rPr>
                <w:rFonts w:eastAsia="Calibri"/>
                <w:b/>
                <w:sz w:val="28"/>
                <w:szCs w:val="28"/>
                <w:lang w:eastAsia="ar-SA"/>
              </w:rPr>
            </w:pPr>
            <w:r w:rsidRPr="004F6A5E">
              <w:rPr>
                <w:rFonts w:eastAsia="Calibri"/>
                <w:b/>
                <w:sz w:val="28"/>
                <w:szCs w:val="28"/>
                <w:lang w:eastAsia="ar-SA"/>
              </w:rPr>
              <w:t>4</w:t>
            </w:r>
          </w:p>
        </w:tc>
        <w:tc>
          <w:tcPr>
            <w:tcW w:w="2245" w:type="dxa"/>
            <w:shd w:val="clear" w:color="auto" w:fill="auto"/>
          </w:tcPr>
          <w:p w:rsidR="004F6A5E" w:rsidRPr="004F6A5E" w:rsidRDefault="004F6A5E" w:rsidP="004F6A5E">
            <w:pPr>
              <w:suppressAutoHyphens/>
              <w:jc w:val="center"/>
              <w:rPr>
                <w:rFonts w:eastAsia="Calibri"/>
                <w:sz w:val="28"/>
                <w:szCs w:val="28"/>
                <w:lang w:eastAsia="ar-SA"/>
              </w:rPr>
            </w:pPr>
            <w:r w:rsidRPr="004F6A5E">
              <w:rPr>
                <w:rFonts w:eastAsia="Calibri"/>
                <w:sz w:val="28"/>
                <w:szCs w:val="28"/>
                <w:lang w:eastAsia="ar-SA"/>
              </w:rPr>
              <w:t>Почтовая марка номиналом 25 коп.</w:t>
            </w:r>
          </w:p>
        </w:tc>
        <w:tc>
          <w:tcPr>
            <w:tcW w:w="988" w:type="dxa"/>
            <w:tcBorders>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8" w:type="dxa"/>
            <w:tcBorders>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9"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8" w:type="dxa"/>
            <w:tcBorders>
              <w:lef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90</w:t>
            </w:r>
          </w:p>
        </w:tc>
        <w:tc>
          <w:tcPr>
            <w:tcW w:w="988"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95</w:t>
            </w:r>
          </w:p>
        </w:tc>
        <w:tc>
          <w:tcPr>
            <w:tcW w:w="989"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95</w:t>
            </w:r>
          </w:p>
        </w:tc>
        <w:tc>
          <w:tcPr>
            <w:tcW w:w="988"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95</w:t>
            </w:r>
          </w:p>
        </w:tc>
        <w:tc>
          <w:tcPr>
            <w:tcW w:w="988"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95</w:t>
            </w:r>
          </w:p>
        </w:tc>
        <w:tc>
          <w:tcPr>
            <w:tcW w:w="989"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95</w:t>
            </w:r>
          </w:p>
        </w:tc>
        <w:tc>
          <w:tcPr>
            <w:tcW w:w="988"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95</w:t>
            </w:r>
          </w:p>
        </w:tc>
        <w:tc>
          <w:tcPr>
            <w:tcW w:w="988"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95</w:t>
            </w:r>
          </w:p>
        </w:tc>
        <w:tc>
          <w:tcPr>
            <w:tcW w:w="989" w:type="dxa"/>
            <w:tcBorders>
              <w:lef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95</w:t>
            </w:r>
          </w:p>
        </w:tc>
      </w:tr>
      <w:tr w:rsidR="004F6A5E" w:rsidRPr="004F6A5E" w:rsidTr="00881F63">
        <w:tc>
          <w:tcPr>
            <w:tcW w:w="636" w:type="dxa"/>
            <w:shd w:val="clear" w:color="auto" w:fill="auto"/>
          </w:tcPr>
          <w:p w:rsidR="004F6A5E" w:rsidRPr="004F6A5E" w:rsidRDefault="004F6A5E" w:rsidP="004F6A5E">
            <w:pPr>
              <w:suppressAutoHyphens/>
              <w:jc w:val="center"/>
              <w:rPr>
                <w:rFonts w:eastAsia="Calibri"/>
                <w:b/>
                <w:sz w:val="28"/>
                <w:szCs w:val="28"/>
                <w:lang w:eastAsia="ar-SA"/>
              </w:rPr>
            </w:pPr>
            <w:r w:rsidRPr="004F6A5E">
              <w:rPr>
                <w:rFonts w:eastAsia="Calibri"/>
                <w:b/>
                <w:sz w:val="28"/>
                <w:szCs w:val="28"/>
                <w:lang w:eastAsia="ar-SA"/>
              </w:rPr>
              <w:t>6</w:t>
            </w:r>
          </w:p>
        </w:tc>
        <w:tc>
          <w:tcPr>
            <w:tcW w:w="2245" w:type="dxa"/>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8"/>
                <w:szCs w:val="28"/>
                <w:lang w:eastAsia="ar-SA"/>
              </w:rPr>
              <w:t>Почтовая марка номиналом 50 коп.</w:t>
            </w:r>
          </w:p>
        </w:tc>
        <w:tc>
          <w:tcPr>
            <w:tcW w:w="988" w:type="dxa"/>
            <w:tcBorders>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8" w:type="dxa"/>
            <w:tcBorders>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9"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8" w:type="dxa"/>
            <w:tcBorders>
              <w:lef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140</w:t>
            </w:r>
          </w:p>
        </w:tc>
        <w:tc>
          <w:tcPr>
            <w:tcW w:w="988"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145</w:t>
            </w:r>
          </w:p>
        </w:tc>
        <w:tc>
          <w:tcPr>
            <w:tcW w:w="989"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145</w:t>
            </w:r>
          </w:p>
        </w:tc>
        <w:tc>
          <w:tcPr>
            <w:tcW w:w="988"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145</w:t>
            </w:r>
          </w:p>
        </w:tc>
        <w:tc>
          <w:tcPr>
            <w:tcW w:w="988"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145</w:t>
            </w:r>
          </w:p>
        </w:tc>
        <w:tc>
          <w:tcPr>
            <w:tcW w:w="989"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145</w:t>
            </w:r>
          </w:p>
        </w:tc>
        <w:tc>
          <w:tcPr>
            <w:tcW w:w="988"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145</w:t>
            </w:r>
          </w:p>
        </w:tc>
        <w:tc>
          <w:tcPr>
            <w:tcW w:w="988"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145</w:t>
            </w:r>
          </w:p>
        </w:tc>
        <w:tc>
          <w:tcPr>
            <w:tcW w:w="989" w:type="dxa"/>
            <w:tcBorders>
              <w:lef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145</w:t>
            </w:r>
          </w:p>
        </w:tc>
      </w:tr>
      <w:tr w:rsidR="004F6A5E" w:rsidRPr="004F6A5E" w:rsidTr="00881F63">
        <w:tc>
          <w:tcPr>
            <w:tcW w:w="636" w:type="dxa"/>
            <w:shd w:val="clear" w:color="auto" w:fill="auto"/>
          </w:tcPr>
          <w:p w:rsidR="004F6A5E" w:rsidRPr="004F6A5E" w:rsidRDefault="004F6A5E" w:rsidP="004F6A5E">
            <w:pPr>
              <w:suppressAutoHyphens/>
              <w:jc w:val="center"/>
              <w:rPr>
                <w:rFonts w:eastAsia="Calibri"/>
                <w:b/>
                <w:sz w:val="28"/>
                <w:szCs w:val="28"/>
                <w:lang w:eastAsia="ar-SA"/>
              </w:rPr>
            </w:pPr>
            <w:r w:rsidRPr="004F6A5E">
              <w:rPr>
                <w:rFonts w:eastAsia="Calibri"/>
                <w:b/>
                <w:sz w:val="28"/>
                <w:szCs w:val="28"/>
                <w:lang w:eastAsia="ar-SA"/>
              </w:rPr>
              <w:t>7</w:t>
            </w:r>
          </w:p>
        </w:tc>
        <w:tc>
          <w:tcPr>
            <w:tcW w:w="2245" w:type="dxa"/>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8"/>
                <w:szCs w:val="28"/>
                <w:lang w:eastAsia="ar-SA"/>
              </w:rPr>
              <w:t>Почтовая марка номиналом 1 руб.</w:t>
            </w:r>
          </w:p>
        </w:tc>
        <w:tc>
          <w:tcPr>
            <w:tcW w:w="988" w:type="dxa"/>
            <w:tcBorders>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8" w:type="dxa"/>
            <w:tcBorders>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9"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8" w:type="dxa"/>
            <w:tcBorders>
              <w:lef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90</w:t>
            </w:r>
          </w:p>
        </w:tc>
        <w:tc>
          <w:tcPr>
            <w:tcW w:w="988"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95</w:t>
            </w:r>
          </w:p>
        </w:tc>
        <w:tc>
          <w:tcPr>
            <w:tcW w:w="989"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95</w:t>
            </w:r>
          </w:p>
        </w:tc>
        <w:tc>
          <w:tcPr>
            <w:tcW w:w="988"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95</w:t>
            </w:r>
          </w:p>
        </w:tc>
        <w:tc>
          <w:tcPr>
            <w:tcW w:w="988"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95</w:t>
            </w:r>
          </w:p>
        </w:tc>
        <w:tc>
          <w:tcPr>
            <w:tcW w:w="989"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95</w:t>
            </w:r>
          </w:p>
        </w:tc>
        <w:tc>
          <w:tcPr>
            <w:tcW w:w="988"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95</w:t>
            </w:r>
          </w:p>
        </w:tc>
        <w:tc>
          <w:tcPr>
            <w:tcW w:w="988"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95</w:t>
            </w:r>
          </w:p>
        </w:tc>
        <w:tc>
          <w:tcPr>
            <w:tcW w:w="989" w:type="dxa"/>
            <w:tcBorders>
              <w:lef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95</w:t>
            </w:r>
          </w:p>
        </w:tc>
      </w:tr>
      <w:tr w:rsidR="004F6A5E" w:rsidRPr="004F6A5E" w:rsidTr="00881F63">
        <w:tc>
          <w:tcPr>
            <w:tcW w:w="636" w:type="dxa"/>
            <w:shd w:val="clear" w:color="auto" w:fill="auto"/>
          </w:tcPr>
          <w:p w:rsidR="004F6A5E" w:rsidRPr="004F6A5E" w:rsidRDefault="004F6A5E" w:rsidP="004F6A5E">
            <w:pPr>
              <w:suppressAutoHyphens/>
              <w:jc w:val="center"/>
              <w:rPr>
                <w:rFonts w:eastAsia="Calibri"/>
                <w:b/>
                <w:sz w:val="28"/>
                <w:szCs w:val="28"/>
                <w:lang w:eastAsia="ar-SA"/>
              </w:rPr>
            </w:pPr>
            <w:r w:rsidRPr="004F6A5E">
              <w:rPr>
                <w:rFonts w:eastAsia="Calibri"/>
                <w:b/>
                <w:sz w:val="28"/>
                <w:szCs w:val="28"/>
                <w:lang w:eastAsia="ar-SA"/>
              </w:rPr>
              <w:t>8</w:t>
            </w:r>
          </w:p>
        </w:tc>
        <w:tc>
          <w:tcPr>
            <w:tcW w:w="2245" w:type="dxa"/>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8"/>
                <w:szCs w:val="28"/>
                <w:lang w:eastAsia="ar-SA"/>
              </w:rPr>
              <w:t>Почтовая марка номиналом 2 руб.</w:t>
            </w:r>
          </w:p>
        </w:tc>
        <w:tc>
          <w:tcPr>
            <w:tcW w:w="988" w:type="dxa"/>
            <w:tcBorders>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8" w:type="dxa"/>
            <w:tcBorders>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9"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8" w:type="dxa"/>
            <w:tcBorders>
              <w:lef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90</w:t>
            </w:r>
          </w:p>
        </w:tc>
        <w:tc>
          <w:tcPr>
            <w:tcW w:w="988"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95</w:t>
            </w:r>
          </w:p>
        </w:tc>
        <w:tc>
          <w:tcPr>
            <w:tcW w:w="989"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95</w:t>
            </w:r>
          </w:p>
        </w:tc>
        <w:tc>
          <w:tcPr>
            <w:tcW w:w="988"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95</w:t>
            </w:r>
          </w:p>
        </w:tc>
        <w:tc>
          <w:tcPr>
            <w:tcW w:w="988"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95</w:t>
            </w:r>
          </w:p>
        </w:tc>
        <w:tc>
          <w:tcPr>
            <w:tcW w:w="989"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95</w:t>
            </w:r>
          </w:p>
        </w:tc>
        <w:tc>
          <w:tcPr>
            <w:tcW w:w="988"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95</w:t>
            </w:r>
          </w:p>
        </w:tc>
        <w:tc>
          <w:tcPr>
            <w:tcW w:w="988"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95</w:t>
            </w:r>
          </w:p>
        </w:tc>
        <w:tc>
          <w:tcPr>
            <w:tcW w:w="989" w:type="dxa"/>
            <w:tcBorders>
              <w:lef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95</w:t>
            </w:r>
          </w:p>
        </w:tc>
      </w:tr>
      <w:tr w:rsidR="004F6A5E" w:rsidRPr="004F6A5E" w:rsidTr="00881F63">
        <w:tc>
          <w:tcPr>
            <w:tcW w:w="636" w:type="dxa"/>
            <w:shd w:val="clear" w:color="auto" w:fill="auto"/>
          </w:tcPr>
          <w:p w:rsidR="004F6A5E" w:rsidRPr="004F6A5E" w:rsidRDefault="004F6A5E" w:rsidP="004F6A5E">
            <w:pPr>
              <w:suppressAutoHyphens/>
              <w:jc w:val="center"/>
              <w:rPr>
                <w:rFonts w:eastAsia="Calibri"/>
                <w:b/>
                <w:sz w:val="28"/>
                <w:szCs w:val="28"/>
                <w:lang w:eastAsia="ar-SA"/>
              </w:rPr>
            </w:pPr>
            <w:r w:rsidRPr="004F6A5E">
              <w:rPr>
                <w:rFonts w:eastAsia="Calibri"/>
                <w:b/>
                <w:sz w:val="28"/>
                <w:szCs w:val="28"/>
                <w:lang w:eastAsia="ar-SA"/>
              </w:rPr>
              <w:t>9</w:t>
            </w:r>
          </w:p>
        </w:tc>
        <w:tc>
          <w:tcPr>
            <w:tcW w:w="2245" w:type="dxa"/>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8"/>
                <w:szCs w:val="28"/>
                <w:lang w:eastAsia="ar-SA"/>
              </w:rPr>
              <w:t>Почтовая марка номиналом 3 руб.</w:t>
            </w:r>
          </w:p>
        </w:tc>
        <w:tc>
          <w:tcPr>
            <w:tcW w:w="988" w:type="dxa"/>
            <w:tcBorders>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8" w:type="dxa"/>
            <w:tcBorders>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9"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8" w:type="dxa"/>
            <w:tcBorders>
              <w:lef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50</w:t>
            </w:r>
          </w:p>
        </w:tc>
        <w:tc>
          <w:tcPr>
            <w:tcW w:w="988"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50</w:t>
            </w:r>
          </w:p>
        </w:tc>
        <w:tc>
          <w:tcPr>
            <w:tcW w:w="989"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50</w:t>
            </w:r>
          </w:p>
        </w:tc>
        <w:tc>
          <w:tcPr>
            <w:tcW w:w="988"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50</w:t>
            </w:r>
          </w:p>
        </w:tc>
        <w:tc>
          <w:tcPr>
            <w:tcW w:w="988"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50</w:t>
            </w:r>
          </w:p>
        </w:tc>
        <w:tc>
          <w:tcPr>
            <w:tcW w:w="989"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50</w:t>
            </w:r>
          </w:p>
        </w:tc>
        <w:tc>
          <w:tcPr>
            <w:tcW w:w="988"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50</w:t>
            </w:r>
          </w:p>
        </w:tc>
        <w:tc>
          <w:tcPr>
            <w:tcW w:w="988"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50</w:t>
            </w:r>
          </w:p>
        </w:tc>
        <w:tc>
          <w:tcPr>
            <w:tcW w:w="989" w:type="dxa"/>
            <w:tcBorders>
              <w:lef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50</w:t>
            </w:r>
          </w:p>
        </w:tc>
      </w:tr>
      <w:tr w:rsidR="004F6A5E" w:rsidRPr="004F6A5E" w:rsidTr="00881F63">
        <w:tc>
          <w:tcPr>
            <w:tcW w:w="636" w:type="dxa"/>
            <w:shd w:val="clear" w:color="auto" w:fill="auto"/>
          </w:tcPr>
          <w:p w:rsidR="004F6A5E" w:rsidRPr="004F6A5E" w:rsidRDefault="004F6A5E" w:rsidP="004F6A5E">
            <w:pPr>
              <w:suppressAutoHyphens/>
              <w:jc w:val="center"/>
              <w:rPr>
                <w:rFonts w:eastAsia="Calibri"/>
                <w:b/>
                <w:sz w:val="28"/>
                <w:szCs w:val="28"/>
                <w:lang w:eastAsia="ar-SA"/>
              </w:rPr>
            </w:pPr>
            <w:r w:rsidRPr="004F6A5E">
              <w:rPr>
                <w:rFonts w:eastAsia="Calibri"/>
                <w:b/>
                <w:sz w:val="28"/>
                <w:szCs w:val="28"/>
                <w:lang w:eastAsia="ar-SA"/>
              </w:rPr>
              <w:t>10</w:t>
            </w:r>
          </w:p>
        </w:tc>
        <w:tc>
          <w:tcPr>
            <w:tcW w:w="2245" w:type="dxa"/>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8"/>
                <w:szCs w:val="28"/>
                <w:lang w:eastAsia="ar-SA"/>
              </w:rPr>
              <w:t>Почтовая марка номиналом 4 руб.</w:t>
            </w:r>
          </w:p>
        </w:tc>
        <w:tc>
          <w:tcPr>
            <w:tcW w:w="988" w:type="dxa"/>
            <w:tcBorders>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8" w:type="dxa"/>
            <w:tcBorders>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9"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8" w:type="dxa"/>
            <w:tcBorders>
              <w:lef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40</w:t>
            </w:r>
          </w:p>
        </w:tc>
        <w:tc>
          <w:tcPr>
            <w:tcW w:w="988"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20</w:t>
            </w:r>
          </w:p>
        </w:tc>
        <w:tc>
          <w:tcPr>
            <w:tcW w:w="989"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20</w:t>
            </w:r>
          </w:p>
        </w:tc>
        <w:tc>
          <w:tcPr>
            <w:tcW w:w="988"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20</w:t>
            </w:r>
          </w:p>
        </w:tc>
        <w:tc>
          <w:tcPr>
            <w:tcW w:w="988"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20</w:t>
            </w:r>
          </w:p>
        </w:tc>
        <w:tc>
          <w:tcPr>
            <w:tcW w:w="989"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20</w:t>
            </w:r>
          </w:p>
        </w:tc>
        <w:tc>
          <w:tcPr>
            <w:tcW w:w="988"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20</w:t>
            </w:r>
          </w:p>
        </w:tc>
        <w:tc>
          <w:tcPr>
            <w:tcW w:w="988"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20</w:t>
            </w:r>
          </w:p>
        </w:tc>
        <w:tc>
          <w:tcPr>
            <w:tcW w:w="989" w:type="dxa"/>
            <w:tcBorders>
              <w:lef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20</w:t>
            </w:r>
          </w:p>
        </w:tc>
      </w:tr>
      <w:tr w:rsidR="004F6A5E" w:rsidRPr="004F6A5E" w:rsidTr="00881F63">
        <w:tc>
          <w:tcPr>
            <w:tcW w:w="636" w:type="dxa"/>
            <w:shd w:val="clear" w:color="auto" w:fill="auto"/>
          </w:tcPr>
          <w:p w:rsidR="004F6A5E" w:rsidRPr="004F6A5E" w:rsidRDefault="004F6A5E" w:rsidP="004F6A5E">
            <w:pPr>
              <w:suppressAutoHyphens/>
              <w:jc w:val="center"/>
              <w:rPr>
                <w:rFonts w:eastAsia="Calibri"/>
                <w:b/>
                <w:sz w:val="28"/>
                <w:szCs w:val="28"/>
                <w:lang w:eastAsia="ar-SA"/>
              </w:rPr>
            </w:pPr>
            <w:r w:rsidRPr="004F6A5E">
              <w:rPr>
                <w:rFonts w:eastAsia="Calibri"/>
                <w:b/>
                <w:sz w:val="28"/>
                <w:szCs w:val="28"/>
                <w:lang w:eastAsia="ar-SA"/>
              </w:rPr>
              <w:t>11</w:t>
            </w:r>
          </w:p>
        </w:tc>
        <w:tc>
          <w:tcPr>
            <w:tcW w:w="2245" w:type="dxa"/>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8"/>
                <w:szCs w:val="28"/>
                <w:lang w:eastAsia="ar-SA"/>
              </w:rPr>
              <w:t>Почтовая марка номиналом 5руб.</w:t>
            </w:r>
          </w:p>
        </w:tc>
        <w:tc>
          <w:tcPr>
            <w:tcW w:w="988" w:type="dxa"/>
            <w:tcBorders>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8"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9"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8" w:type="dxa"/>
            <w:tcBorders>
              <w:lef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40</w:t>
            </w:r>
          </w:p>
        </w:tc>
        <w:tc>
          <w:tcPr>
            <w:tcW w:w="988" w:type="dxa"/>
            <w:tcBorders>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45</w:t>
            </w:r>
          </w:p>
        </w:tc>
        <w:tc>
          <w:tcPr>
            <w:tcW w:w="989"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45</w:t>
            </w:r>
          </w:p>
        </w:tc>
        <w:tc>
          <w:tcPr>
            <w:tcW w:w="988"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45</w:t>
            </w:r>
          </w:p>
        </w:tc>
        <w:tc>
          <w:tcPr>
            <w:tcW w:w="988"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45</w:t>
            </w:r>
          </w:p>
        </w:tc>
        <w:tc>
          <w:tcPr>
            <w:tcW w:w="989"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45</w:t>
            </w:r>
          </w:p>
        </w:tc>
        <w:tc>
          <w:tcPr>
            <w:tcW w:w="988"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45</w:t>
            </w:r>
          </w:p>
        </w:tc>
        <w:tc>
          <w:tcPr>
            <w:tcW w:w="988"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45</w:t>
            </w:r>
          </w:p>
        </w:tc>
        <w:tc>
          <w:tcPr>
            <w:tcW w:w="989" w:type="dxa"/>
            <w:tcBorders>
              <w:lef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45</w:t>
            </w:r>
          </w:p>
        </w:tc>
      </w:tr>
      <w:tr w:rsidR="004F6A5E" w:rsidRPr="004F6A5E" w:rsidTr="00881F63">
        <w:tc>
          <w:tcPr>
            <w:tcW w:w="636" w:type="dxa"/>
            <w:shd w:val="clear" w:color="auto" w:fill="auto"/>
          </w:tcPr>
          <w:p w:rsidR="004F6A5E" w:rsidRPr="004F6A5E" w:rsidRDefault="004F6A5E" w:rsidP="004F6A5E">
            <w:pPr>
              <w:suppressAutoHyphens/>
              <w:jc w:val="center"/>
              <w:rPr>
                <w:rFonts w:eastAsia="Calibri"/>
                <w:b/>
                <w:sz w:val="28"/>
                <w:szCs w:val="28"/>
                <w:lang w:eastAsia="ar-SA"/>
              </w:rPr>
            </w:pPr>
            <w:r w:rsidRPr="004F6A5E">
              <w:rPr>
                <w:rFonts w:eastAsia="Calibri"/>
                <w:b/>
                <w:sz w:val="28"/>
                <w:szCs w:val="28"/>
                <w:lang w:eastAsia="ar-SA"/>
              </w:rPr>
              <w:t>12</w:t>
            </w:r>
          </w:p>
        </w:tc>
        <w:tc>
          <w:tcPr>
            <w:tcW w:w="2245" w:type="dxa"/>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8"/>
                <w:szCs w:val="28"/>
                <w:lang w:eastAsia="ar-SA"/>
              </w:rPr>
              <w:t>Почтовая марка номиналом 6 руб.</w:t>
            </w:r>
          </w:p>
        </w:tc>
        <w:tc>
          <w:tcPr>
            <w:tcW w:w="988" w:type="dxa"/>
            <w:tcBorders>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8"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9"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8" w:type="dxa"/>
            <w:tcBorders>
              <w:lef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ascii="Calibri" w:eastAsia="Calibri" w:hAnsi="Calibri"/>
                <w:sz w:val="20"/>
                <w:szCs w:val="20"/>
                <w:lang w:eastAsia="ar-SA"/>
              </w:rPr>
              <w:t>50</w:t>
            </w:r>
          </w:p>
        </w:tc>
        <w:tc>
          <w:tcPr>
            <w:tcW w:w="988" w:type="dxa"/>
            <w:tcBorders>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ascii="Calibri" w:eastAsia="Calibri" w:hAnsi="Calibri"/>
                <w:sz w:val="20"/>
                <w:szCs w:val="20"/>
                <w:lang w:eastAsia="ar-SA"/>
              </w:rPr>
              <w:t>25</w:t>
            </w:r>
          </w:p>
        </w:tc>
        <w:tc>
          <w:tcPr>
            <w:tcW w:w="989"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25</w:t>
            </w:r>
          </w:p>
        </w:tc>
        <w:tc>
          <w:tcPr>
            <w:tcW w:w="988"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25</w:t>
            </w:r>
          </w:p>
        </w:tc>
        <w:tc>
          <w:tcPr>
            <w:tcW w:w="988"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25</w:t>
            </w:r>
          </w:p>
        </w:tc>
        <w:tc>
          <w:tcPr>
            <w:tcW w:w="989"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25</w:t>
            </w:r>
          </w:p>
        </w:tc>
        <w:tc>
          <w:tcPr>
            <w:tcW w:w="988"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25</w:t>
            </w:r>
          </w:p>
        </w:tc>
        <w:tc>
          <w:tcPr>
            <w:tcW w:w="988" w:type="dxa"/>
            <w:tcBorders>
              <w:left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25</w:t>
            </w:r>
          </w:p>
        </w:tc>
        <w:tc>
          <w:tcPr>
            <w:tcW w:w="989" w:type="dxa"/>
            <w:tcBorders>
              <w:lef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25</w:t>
            </w:r>
          </w:p>
        </w:tc>
      </w:tr>
      <w:tr w:rsidR="004F6A5E" w:rsidRPr="004F6A5E" w:rsidTr="00881F63">
        <w:tc>
          <w:tcPr>
            <w:tcW w:w="636" w:type="dxa"/>
            <w:tcBorders>
              <w:bottom w:val="single" w:sz="4" w:space="0" w:color="auto"/>
            </w:tcBorders>
            <w:shd w:val="clear" w:color="auto" w:fill="auto"/>
          </w:tcPr>
          <w:p w:rsidR="004F6A5E" w:rsidRPr="004F6A5E" w:rsidRDefault="004F6A5E" w:rsidP="004F6A5E">
            <w:pPr>
              <w:suppressAutoHyphens/>
              <w:jc w:val="center"/>
              <w:rPr>
                <w:rFonts w:eastAsia="Calibri"/>
                <w:b/>
                <w:sz w:val="28"/>
                <w:szCs w:val="28"/>
                <w:lang w:eastAsia="ar-SA"/>
              </w:rPr>
            </w:pPr>
            <w:r w:rsidRPr="004F6A5E">
              <w:rPr>
                <w:rFonts w:eastAsia="Calibri"/>
                <w:b/>
                <w:sz w:val="28"/>
                <w:szCs w:val="28"/>
                <w:lang w:eastAsia="ar-SA"/>
              </w:rPr>
              <w:t>13</w:t>
            </w:r>
          </w:p>
        </w:tc>
        <w:tc>
          <w:tcPr>
            <w:tcW w:w="2245" w:type="dxa"/>
            <w:tcBorders>
              <w:bottom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8"/>
                <w:szCs w:val="28"/>
                <w:lang w:eastAsia="ar-SA"/>
              </w:rPr>
              <w:t>Почтовая марка номиналом 10руб.</w:t>
            </w:r>
          </w:p>
        </w:tc>
        <w:tc>
          <w:tcPr>
            <w:tcW w:w="988" w:type="dxa"/>
            <w:tcBorders>
              <w:bottom w:val="single" w:sz="4" w:space="0" w:color="auto"/>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8" w:type="dxa"/>
            <w:tcBorders>
              <w:left w:val="single" w:sz="4" w:space="0" w:color="auto"/>
              <w:bottom w:val="single" w:sz="4" w:space="0" w:color="auto"/>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9" w:type="dxa"/>
            <w:tcBorders>
              <w:left w:val="single" w:sz="4" w:space="0" w:color="auto"/>
              <w:bottom w:val="single" w:sz="4" w:space="0" w:color="auto"/>
              <w:right w:val="single" w:sz="4" w:space="0" w:color="auto"/>
            </w:tcBorders>
            <w:shd w:val="clear" w:color="auto" w:fill="auto"/>
          </w:tcPr>
          <w:p w:rsidR="004F6A5E" w:rsidRPr="004F6A5E" w:rsidRDefault="004F6A5E" w:rsidP="004F6A5E">
            <w:pPr>
              <w:suppressAutoHyphens/>
              <w:jc w:val="center"/>
              <w:rPr>
                <w:rFonts w:ascii="Calibri" w:eastAsia="Calibri" w:hAnsi="Calibri"/>
                <w:sz w:val="20"/>
                <w:szCs w:val="20"/>
                <w:lang w:eastAsia="ar-SA"/>
              </w:rPr>
            </w:pPr>
            <w:r w:rsidRPr="004F6A5E">
              <w:rPr>
                <w:rFonts w:eastAsia="Calibri"/>
                <w:sz w:val="20"/>
                <w:szCs w:val="20"/>
                <w:lang w:eastAsia="ar-SA"/>
              </w:rPr>
              <w:t>Х</w:t>
            </w:r>
          </w:p>
        </w:tc>
        <w:tc>
          <w:tcPr>
            <w:tcW w:w="988" w:type="dxa"/>
            <w:tcBorders>
              <w:left w:val="single" w:sz="4" w:space="0" w:color="auto"/>
              <w:bottom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140</w:t>
            </w:r>
          </w:p>
        </w:tc>
        <w:tc>
          <w:tcPr>
            <w:tcW w:w="988" w:type="dxa"/>
            <w:tcBorders>
              <w:bottom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135</w:t>
            </w:r>
          </w:p>
        </w:tc>
        <w:tc>
          <w:tcPr>
            <w:tcW w:w="989" w:type="dxa"/>
            <w:tcBorders>
              <w:left w:val="single" w:sz="4" w:space="0" w:color="auto"/>
              <w:bottom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135</w:t>
            </w:r>
          </w:p>
        </w:tc>
        <w:tc>
          <w:tcPr>
            <w:tcW w:w="988" w:type="dxa"/>
            <w:tcBorders>
              <w:left w:val="single" w:sz="4" w:space="0" w:color="auto"/>
              <w:bottom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135</w:t>
            </w:r>
          </w:p>
        </w:tc>
        <w:tc>
          <w:tcPr>
            <w:tcW w:w="988" w:type="dxa"/>
            <w:tcBorders>
              <w:left w:val="single" w:sz="4" w:space="0" w:color="auto"/>
              <w:bottom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135</w:t>
            </w:r>
          </w:p>
        </w:tc>
        <w:tc>
          <w:tcPr>
            <w:tcW w:w="989" w:type="dxa"/>
            <w:tcBorders>
              <w:left w:val="single" w:sz="4" w:space="0" w:color="auto"/>
              <w:bottom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135</w:t>
            </w:r>
          </w:p>
        </w:tc>
        <w:tc>
          <w:tcPr>
            <w:tcW w:w="988" w:type="dxa"/>
            <w:tcBorders>
              <w:left w:val="single" w:sz="4" w:space="0" w:color="auto"/>
              <w:bottom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135</w:t>
            </w:r>
          </w:p>
        </w:tc>
        <w:tc>
          <w:tcPr>
            <w:tcW w:w="988" w:type="dxa"/>
            <w:tcBorders>
              <w:left w:val="single" w:sz="4" w:space="0" w:color="auto"/>
              <w:bottom w:val="single" w:sz="4" w:space="0" w:color="auto"/>
              <w:right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135</w:t>
            </w:r>
          </w:p>
        </w:tc>
        <w:tc>
          <w:tcPr>
            <w:tcW w:w="989" w:type="dxa"/>
            <w:tcBorders>
              <w:left w:val="single" w:sz="4" w:space="0" w:color="auto"/>
              <w:bottom w:val="single" w:sz="4" w:space="0" w:color="auto"/>
            </w:tcBorders>
            <w:shd w:val="clear" w:color="auto" w:fill="auto"/>
          </w:tcPr>
          <w:p w:rsidR="004F6A5E" w:rsidRPr="004F6A5E" w:rsidRDefault="004F6A5E" w:rsidP="004F6A5E">
            <w:pPr>
              <w:suppressAutoHyphens/>
              <w:jc w:val="center"/>
              <w:rPr>
                <w:rFonts w:eastAsia="Calibri"/>
                <w:sz w:val="20"/>
                <w:szCs w:val="20"/>
                <w:lang w:eastAsia="ar-SA"/>
              </w:rPr>
            </w:pPr>
            <w:r w:rsidRPr="004F6A5E">
              <w:rPr>
                <w:rFonts w:eastAsia="Calibri"/>
                <w:sz w:val="20"/>
                <w:szCs w:val="20"/>
                <w:lang w:eastAsia="ar-SA"/>
              </w:rPr>
              <w:t>135</w:t>
            </w:r>
          </w:p>
        </w:tc>
      </w:tr>
    </w:tbl>
    <w:p w:rsidR="004F6A5E" w:rsidRPr="004F6A5E" w:rsidRDefault="004F6A5E" w:rsidP="004F6A5E">
      <w:pPr>
        <w:suppressAutoHyphens/>
        <w:rPr>
          <w:rFonts w:eastAsia="Calibri"/>
          <w:i/>
          <w:iCs/>
          <w:lang w:eastAsia="ar-SA"/>
        </w:rPr>
      </w:pPr>
    </w:p>
    <w:tbl>
      <w:tblPr>
        <w:tblW w:w="0" w:type="auto"/>
        <w:tblInd w:w="108" w:type="dxa"/>
        <w:tblLayout w:type="fixed"/>
        <w:tblLook w:val="0000" w:firstRow="0" w:lastRow="0" w:firstColumn="0" w:lastColumn="0" w:noHBand="0" w:noVBand="0"/>
      </w:tblPr>
      <w:tblGrid>
        <w:gridCol w:w="8100"/>
        <w:gridCol w:w="4536"/>
      </w:tblGrid>
      <w:tr w:rsidR="004F6A5E" w:rsidRPr="004F6A5E" w:rsidTr="00881F63">
        <w:tc>
          <w:tcPr>
            <w:tcW w:w="8100" w:type="dxa"/>
          </w:tcPr>
          <w:p w:rsidR="004F6A5E" w:rsidRPr="004F6A5E" w:rsidRDefault="004F6A5E" w:rsidP="004F6A5E">
            <w:pPr>
              <w:suppressAutoHyphens/>
              <w:snapToGrid w:val="0"/>
              <w:rPr>
                <w:b/>
                <w:lang w:eastAsia="ar-SA"/>
              </w:rPr>
            </w:pPr>
            <w:r w:rsidRPr="004F6A5E">
              <w:rPr>
                <w:b/>
                <w:lang w:eastAsia="ar-SA"/>
              </w:rPr>
              <w:t>ЗАКАЗЧИК:</w:t>
            </w:r>
          </w:p>
          <w:p w:rsidR="004F6A5E" w:rsidRPr="004F6A5E" w:rsidRDefault="004F6A5E" w:rsidP="004F6A5E">
            <w:pPr>
              <w:suppressAutoHyphens/>
              <w:rPr>
                <w:b/>
                <w:lang w:eastAsia="ar-SA"/>
              </w:rPr>
            </w:pPr>
            <w:r w:rsidRPr="004F6A5E">
              <w:rPr>
                <w:b/>
                <w:lang w:eastAsia="ar-SA"/>
              </w:rPr>
              <w:t xml:space="preserve">_________________ </w:t>
            </w:r>
            <w:proofErr w:type="spellStart"/>
            <w:r w:rsidRPr="004F6A5E">
              <w:rPr>
                <w:b/>
                <w:lang w:eastAsia="ar-SA"/>
              </w:rPr>
              <w:t>Ю.В.Хрулёв</w:t>
            </w:r>
            <w:proofErr w:type="spellEnd"/>
          </w:p>
          <w:p w:rsidR="004F6A5E" w:rsidRPr="004F6A5E" w:rsidRDefault="004F6A5E" w:rsidP="004F6A5E">
            <w:pPr>
              <w:suppressAutoHyphens/>
              <w:rPr>
                <w:b/>
                <w:lang w:eastAsia="ar-SA"/>
              </w:rPr>
            </w:pPr>
            <w:r w:rsidRPr="004F6A5E">
              <w:rPr>
                <w:b/>
                <w:lang w:eastAsia="ar-SA"/>
              </w:rPr>
              <w:t xml:space="preserve">«__» ______________________ </w:t>
            </w:r>
            <w:smartTag w:uri="urn:schemas-microsoft-com:office:smarttags" w:element="metricconverter">
              <w:smartTagPr>
                <w:attr w:name="ProductID" w:val="2014 г"/>
              </w:smartTagPr>
              <w:r w:rsidRPr="004F6A5E">
                <w:rPr>
                  <w:b/>
                  <w:lang w:eastAsia="ar-SA"/>
                </w:rPr>
                <w:t>2014 г</w:t>
              </w:r>
            </w:smartTag>
            <w:r w:rsidRPr="004F6A5E">
              <w:rPr>
                <w:b/>
                <w:lang w:eastAsia="ar-SA"/>
              </w:rPr>
              <w:t>.</w:t>
            </w:r>
          </w:p>
        </w:tc>
        <w:tc>
          <w:tcPr>
            <w:tcW w:w="4536" w:type="dxa"/>
          </w:tcPr>
          <w:p w:rsidR="004F6A5E" w:rsidRPr="004F6A5E" w:rsidRDefault="004F6A5E" w:rsidP="004F6A5E">
            <w:pPr>
              <w:suppressAutoHyphens/>
              <w:snapToGrid w:val="0"/>
              <w:jc w:val="both"/>
              <w:rPr>
                <w:b/>
                <w:lang w:eastAsia="ar-SA"/>
              </w:rPr>
            </w:pPr>
            <w:r w:rsidRPr="004F6A5E">
              <w:rPr>
                <w:b/>
                <w:lang w:eastAsia="ar-SA"/>
              </w:rPr>
              <w:t>ПОСТАВЩИК:</w:t>
            </w:r>
          </w:p>
          <w:p w:rsidR="004F6A5E" w:rsidRPr="004F6A5E" w:rsidRDefault="004F6A5E" w:rsidP="004F6A5E">
            <w:pPr>
              <w:suppressAutoHyphens/>
              <w:rPr>
                <w:b/>
                <w:lang w:eastAsia="ar-SA"/>
              </w:rPr>
            </w:pPr>
            <w:r w:rsidRPr="004F6A5E">
              <w:rPr>
                <w:b/>
                <w:lang w:eastAsia="ar-SA"/>
              </w:rPr>
              <w:t xml:space="preserve">_________________ </w:t>
            </w:r>
          </w:p>
          <w:p w:rsidR="004F6A5E" w:rsidRPr="004F6A5E" w:rsidRDefault="004F6A5E" w:rsidP="004F6A5E">
            <w:pPr>
              <w:suppressAutoHyphens/>
              <w:jc w:val="both"/>
              <w:rPr>
                <w:b/>
                <w:lang w:eastAsia="ar-SA"/>
              </w:rPr>
            </w:pPr>
            <w:r w:rsidRPr="004F6A5E">
              <w:rPr>
                <w:b/>
                <w:lang w:eastAsia="ar-SA"/>
              </w:rPr>
              <w:t xml:space="preserve">«__» ______________________ </w:t>
            </w:r>
            <w:smartTag w:uri="urn:schemas-microsoft-com:office:smarttags" w:element="metricconverter">
              <w:smartTagPr>
                <w:attr w:name="ProductID" w:val="2014 г"/>
              </w:smartTagPr>
              <w:r w:rsidRPr="004F6A5E">
                <w:rPr>
                  <w:b/>
                  <w:lang w:eastAsia="ar-SA"/>
                </w:rPr>
                <w:t>2014 г</w:t>
              </w:r>
            </w:smartTag>
            <w:r w:rsidRPr="004F6A5E">
              <w:rPr>
                <w:b/>
                <w:lang w:eastAsia="ar-SA"/>
              </w:rPr>
              <w:t>.</w:t>
            </w:r>
          </w:p>
        </w:tc>
      </w:tr>
    </w:tbl>
    <w:p w:rsidR="004F6A5E" w:rsidRPr="004F6A5E" w:rsidRDefault="004F6A5E" w:rsidP="004F6A5E">
      <w:pPr>
        <w:spacing w:line="276" w:lineRule="auto"/>
        <w:jc w:val="right"/>
        <w:rPr>
          <w:rFonts w:eastAsia="Calibri"/>
          <w:sz w:val="20"/>
          <w:szCs w:val="20"/>
          <w:lang w:eastAsia="ar-SA"/>
        </w:rPr>
      </w:pPr>
      <w:r w:rsidRPr="004F6A5E">
        <w:rPr>
          <w:rFonts w:eastAsia="Calibri"/>
          <w:sz w:val="20"/>
          <w:szCs w:val="20"/>
          <w:lang w:eastAsia="ar-SA"/>
        </w:rPr>
        <w:lastRenderedPageBreak/>
        <w:t>Приложение № 3</w:t>
      </w:r>
    </w:p>
    <w:p w:rsidR="004F6A5E" w:rsidRPr="004F6A5E" w:rsidRDefault="004F6A5E" w:rsidP="004F6A5E">
      <w:pPr>
        <w:tabs>
          <w:tab w:val="center" w:pos="1985"/>
          <w:tab w:val="center" w:pos="2127"/>
          <w:tab w:val="left" w:pos="6096"/>
        </w:tabs>
        <w:suppressAutoHyphens/>
        <w:jc w:val="right"/>
        <w:rPr>
          <w:rFonts w:eastAsia="Calibri"/>
          <w:sz w:val="22"/>
          <w:szCs w:val="22"/>
          <w:lang w:eastAsia="ar-SA"/>
        </w:rPr>
      </w:pPr>
      <w:r w:rsidRPr="004F6A5E">
        <w:rPr>
          <w:rFonts w:eastAsia="Calibri"/>
          <w:sz w:val="22"/>
          <w:szCs w:val="22"/>
          <w:lang w:eastAsia="ar-SA"/>
        </w:rPr>
        <w:t xml:space="preserve">к Муниципальному  контракту </w:t>
      </w:r>
    </w:p>
    <w:p w:rsidR="004F6A5E" w:rsidRPr="004F6A5E" w:rsidRDefault="004F6A5E" w:rsidP="004F6A5E">
      <w:pPr>
        <w:tabs>
          <w:tab w:val="center" w:pos="1985"/>
          <w:tab w:val="center" w:pos="2127"/>
          <w:tab w:val="left" w:pos="6096"/>
        </w:tabs>
        <w:suppressAutoHyphens/>
        <w:jc w:val="right"/>
        <w:rPr>
          <w:rFonts w:eastAsia="Calibri"/>
          <w:sz w:val="22"/>
          <w:szCs w:val="22"/>
          <w:lang w:eastAsia="ar-SA"/>
        </w:rPr>
      </w:pPr>
      <w:r w:rsidRPr="004F6A5E">
        <w:rPr>
          <w:rFonts w:eastAsia="Calibri"/>
          <w:sz w:val="22"/>
          <w:szCs w:val="22"/>
          <w:lang w:eastAsia="ar-SA"/>
        </w:rPr>
        <w:t>№ _______ от ___________ 201_ г.</w:t>
      </w:r>
    </w:p>
    <w:p w:rsidR="004F6A5E" w:rsidRPr="004F6A5E" w:rsidRDefault="004F6A5E" w:rsidP="004F6A5E">
      <w:pPr>
        <w:tabs>
          <w:tab w:val="left" w:pos="4682"/>
        </w:tabs>
        <w:suppressAutoHyphens/>
        <w:spacing w:after="120" w:line="360" w:lineRule="auto"/>
        <w:jc w:val="center"/>
        <w:rPr>
          <w:rFonts w:eastAsia="Calibri"/>
          <w:b/>
          <w:bCs/>
          <w:sz w:val="22"/>
          <w:szCs w:val="22"/>
          <w:lang w:eastAsia="ar-SA"/>
        </w:rPr>
      </w:pPr>
    </w:p>
    <w:p w:rsidR="004F6A5E" w:rsidRPr="004F6A5E" w:rsidRDefault="004F6A5E" w:rsidP="004F6A5E">
      <w:pPr>
        <w:tabs>
          <w:tab w:val="left" w:pos="4682"/>
        </w:tabs>
        <w:suppressAutoHyphens/>
        <w:spacing w:after="120" w:line="360" w:lineRule="auto"/>
        <w:jc w:val="center"/>
        <w:rPr>
          <w:rFonts w:eastAsia="Calibri"/>
          <w:b/>
          <w:bCs/>
          <w:sz w:val="26"/>
          <w:szCs w:val="26"/>
          <w:lang w:eastAsia="ar-SA"/>
        </w:rPr>
      </w:pPr>
      <w:r w:rsidRPr="004F6A5E">
        <w:rPr>
          <w:rFonts w:eastAsia="Calibri"/>
          <w:b/>
          <w:bCs/>
          <w:sz w:val="26"/>
          <w:szCs w:val="26"/>
          <w:lang w:eastAsia="ar-SA"/>
        </w:rPr>
        <w:t>Акт сдачи-приемки товара</w:t>
      </w:r>
    </w:p>
    <w:p w:rsidR="004F6A5E" w:rsidRPr="004F6A5E" w:rsidRDefault="004F6A5E" w:rsidP="004F6A5E">
      <w:pPr>
        <w:tabs>
          <w:tab w:val="left" w:pos="720"/>
        </w:tabs>
        <w:suppressAutoHyphens/>
        <w:spacing w:after="120" w:line="360" w:lineRule="auto"/>
        <w:jc w:val="center"/>
        <w:rPr>
          <w:rFonts w:eastAsia="Calibri"/>
          <w:sz w:val="26"/>
          <w:szCs w:val="26"/>
          <w:lang w:eastAsia="ar-SA"/>
        </w:rPr>
      </w:pPr>
      <w:r w:rsidRPr="004F6A5E">
        <w:rPr>
          <w:rFonts w:eastAsia="Calibri"/>
          <w:sz w:val="26"/>
          <w:szCs w:val="26"/>
          <w:lang w:eastAsia="ar-SA"/>
        </w:rPr>
        <w:t>п. Хомутовка                                                                                «____»________201_ г.</w:t>
      </w:r>
    </w:p>
    <w:p w:rsidR="004F6A5E" w:rsidRPr="004F6A5E" w:rsidRDefault="004F6A5E" w:rsidP="004F6A5E">
      <w:pPr>
        <w:tabs>
          <w:tab w:val="left" w:pos="720"/>
        </w:tabs>
        <w:suppressAutoHyphens/>
        <w:spacing w:after="120" w:line="360" w:lineRule="auto"/>
        <w:jc w:val="both"/>
        <w:rPr>
          <w:rFonts w:eastAsia="Calibri"/>
          <w:sz w:val="26"/>
          <w:szCs w:val="26"/>
          <w:lang w:eastAsia="ar-SA"/>
        </w:rPr>
      </w:pPr>
    </w:p>
    <w:p w:rsidR="004F6A5E" w:rsidRPr="004F6A5E" w:rsidRDefault="004F6A5E" w:rsidP="004F6A5E">
      <w:pPr>
        <w:tabs>
          <w:tab w:val="left" w:pos="720"/>
        </w:tabs>
        <w:suppressAutoHyphens/>
        <w:jc w:val="both"/>
        <w:rPr>
          <w:rFonts w:eastAsia="Calibri"/>
          <w:sz w:val="26"/>
          <w:szCs w:val="26"/>
          <w:lang w:eastAsia="ar-SA"/>
        </w:rPr>
      </w:pPr>
      <w:r w:rsidRPr="004F6A5E">
        <w:rPr>
          <w:rFonts w:eastAsia="Calibri"/>
          <w:sz w:val="26"/>
          <w:szCs w:val="26"/>
          <w:lang w:eastAsia="ar-SA"/>
        </w:rPr>
        <w:t>__________________________________________________, именуемое в дальнейшем "Поставщик", в лице _____________________________________, действующего на основании ______________________________________________, с одной стороны, и, Администрация Хомутовского района Курской области в лице Главы Хомутовского района, действующего на основании Положения с другой стороны, составили настоящий Акт о том, что согласно муниципальному  контракту №___________ от «____» __________201_ г. ________________________ передал, а  Администрация Хомутовского района приняла  товар согласно следующей спецификации:</w:t>
      </w:r>
    </w:p>
    <w:p w:rsidR="004F6A5E" w:rsidRPr="004F6A5E" w:rsidRDefault="004F6A5E" w:rsidP="004F6A5E">
      <w:pPr>
        <w:tabs>
          <w:tab w:val="left" w:pos="720"/>
        </w:tabs>
        <w:suppressAutoHyphens/>
        <w:jc w:val="both"/>
        <w:rPr>
          <w:rFonts w:eastAsia="Calibri"/>
          <w:sz w:val="26"/>
          <w:szCs w:val="26"/>
          <w:lang w:eastAsia="ar-SA"/>
        </w:rPr>
      </w:pPr>
    </w:p>
    <w:p w:rsidR="004F6A5E" w:rsidRPr="004F6A5E" w:rsidRDefault="004F6A5E" w:rsidP="004F6A5E">
      <w:pPr>
        <w:tabs>
          <w:tab w:val="left" w:pos="720"/>
        </w:tabs>
        <w:suppressAutoHyphens/>
        <w:jc w:val="both"/>
        <w:rPr>
          <w:rFonts w:eastAsia="Calibri"/>
          <w:sz w:val="26"/>
          <w:szCs w:val="26"/>
          <w:lang w:eastAsia="ar-SA"/>
        </w:rPr>
      </w:pPr>
    </w:p>
    <w:tbl>
      <w:tblPr>
        <w:tblW w:w="0" w:type="auto"/>
        <w:tblInd w:w="50" w:type="dxa"/>
        <w:tblLayout w:type="fixed"/>
        <w:tblLook w:val="0000" w:firstRow="0" w:lastRow="0" w:firstColumn="0" w:lastColumn="0" w:noHBand="0" w:noVBand="0"/>
      </w:tblPr>
      <w:tblGrid>
        <w:gridCol w:w="524"/>
        <w:gridCol w:w="3390"/>
        <w:gridCol w:w="1620"/>
        <w:gridCol w:w="720"/>
        <w:gridCol w:w="1440"/>
        <w:gridCol w:w="2210"/>
      </w:tblGrid>
      <w:tr w:rsidR="004F6A5E" w:rsidRPr="004F6A5E" w:rsidTr="00881F63">
        <w:tc>
          <w:tcPr>
            <w:tcW w:w="524" w:type="dxa"/>
            <w:tcBorders>
              <w:top w:val="single" w:sz="4" w:space="0" w:color="000000"/>
              <w:left w:val="single" w:sz="4" w:space="0" w:color="000000"/>
              <w:bottom w:val="single" w:sz="4" w:space="0" w:color="000000"/>
            </w:tcBorders>
          </w:tcPr>
          <w:p w:rsidR="004F6A5E" w:rsidRPr="004F6A5E" w:rsidRDefault="004F6A5E" w:rsidP="00881F63">
            <w:pPr>
              <w:tabs>
                <w:tab w:val="center" w:pos="1985"/>
                <w:tab w:val="center" w:pos="2127"/>
                <w:tab w:val="left" w:pos="6096"/>
              </w:tabs>
              <w:suppressAutoHyphens/>
              <w:snapToGrid w:val="0"/>
              <w:ind w:right="28"/>
              <w:jc w:val="center"/>
              <w:rPr>
                <w:rFonts w:eastAsia="Calibri"/>
                <w:lang w:eastAsia="ar-SA"/>
              </w:rPr>
            </w:pPr>
            <w:r w:rsidRPr="004F6A5E">
              <w:rPr>
                <w:rFonts w:eastAsia="Calibri"/>
                <w:lang w:eastAsia="ar-SA"/>
              </w:rPr>
              <w:t>№ п/п</w:t>
            </w:r>
          </w:p>
        </w:tc>
        <w:tc>
          <w:tcPr>
            <w:tcW w:w="3390" w:type="dxa"/>
            <w:tcBorders>
              <w:top w:val="single" w:sz="4" w:space="0" w:color="000000"/>
              <w:left w:val="single" w:sz="4" w:space="0" w:color="000000"/>
              <w:bottom w:val="single" w:sz="4" w:space="0" w:color="000000"/>
            </w:tcBorders>
          </w:tcPr>
          <w:p w:rsidR="004F6A5E" w:rsidRPr="004F6A5E" w:rsidRDefault="004F6A5E" w:rsidP="00881F63">
            <w:pPr>
              <w:tabs>
                <w:tab w:val="center" w:pos="1985"/>
                <w:tab w:val="center" w:pos="2127"/>
                <w:tab w:val="left" w:pos="6096"/>
              </w:tabs>
              <w:suppressAutoHyphens/>
              <w:snapToGrid w:val="0"/>
              <w:ind w:right="28"/>
              <w:jc w:val="center"/>
              <w:rPr>
                <w:rFonts w:eastAsia="Calibri"/>
                <w:lang w:eastAsia="ar-SA"/>
              </w:rPr>
            </w:pPr>
            <w:r w:rsidRPr="004F6A5E">
              <w:rPr>
                <w:rFonts w:eastAsia="Calibri"/>
                <w:lang w:eastAsia="ar-SA"/>
              </w:rPr>
              <w:t>Наименование</w:t>
            </w:r>
          </w:p>
        </w:tc>
        <w:tc>
          <w:tcPr>
            <w:tcW w:w="1620" w:type="dxa"/>
            <w:tcBorders>
              <w:top w:val="single" w:sz="4" w:space="0" w:color="000000"/>
              <w:left w:val="single" w:sz="4" w:space="0" w:color="000000"/>
              <w:bottom w:val="single" w:sz="4" w:space="0" w:color="000000"/>
            </w:tcBorders>
          </w:tcPr>
          <w:p w:rsidR="004F6A5E" w:rsidRPr="004F6A5E" w:rsidRDefault="004F6A5E" w:rsidP="00881F63">
            <w:pPr>
              <w:tabs>
                <w:tab w:val="center" w:pos="1985"/>
                <w:tab w:val="center" w:pos="2127"/>
                <w:tab w:val="left" w:pos="6096"/>
              </w:tabs>
              <w:suppressAutoHyphens/>
              <w:snapToGrid w:val="0"/>
              <w:ind w:right="28"/>
              <w:jc w:val="center"/>
              <w:rPr>
                <w:rFonts w:eastAsia="Calibri"/>
                <w:lang w:eastAsia="ar-SA"/>
              </w:rPr>
            </w:pPr>
            <w:r w:rsidRPr="004F6A5E">
              <w:rPr>
                <w:rFonts w:eastAsia="Calibri"/>
                <w:lang w:eastAsia="ar-SA"/>
              </w:rPr>
              <w:t>Количество</w:t>
            </w:r>
          </w:p>
        </w:tc>
        <w:tc>
          <w:tcPr>
            <w:tcW w:w="720" w:type="dxa"/>
            <w:tcBorders>
              <w:top w:val="single" w:sz="4" w:space="0" w:color="000000"/>
              <w:left w:val="single" w:sz="4" w:space="0" w:color="000000"/>
              <w:bottom w:val="single" w:sz="4" w:space="0" w:color="000000"/>
            </w:tcBorders>
          </w:tcPr>
          <w:p w:rsidR="004F6A5E" w:rsidRPr="004F6A5E" w:rsidRDefault="004F6A5E" w:rsidP="00881F63">
            <w:pPr>
              <w:tabs>
                <w:tab w:val="center" w:pos="1985"/>
                <w:tab w:val="center" w:pos="2127"/>
                <w:tab w:val="left" w:pos="6096"/>
              </w:tabs>
              <w:suppressAutoHyphens/>
              <w:snapToGrid w:val="0"/>
              <w:ind w:right="28"/>
              <w:jc w:val="center"/>
              <w:rPr>
                <w:rFonts w:eastAsia="Calibri"/>
                <w:lang w:eastAsia="ar-SA"/>
              </w:rPr>
            </w:pPr>
            <w:r w:rsidRPr="004F6A5E">
              <w:rPr>
                <w:rFonts w:eastAsia="Calibri"/>
                <w:lang w:eastAsia="ar-SA"/>
              </w:rPr>
              <w:t>Ед.</w:t>
            </w:r>
          </w:p>
        </w:tc>
        <w:tc>
          <w:tcPr>
            <w:tcW w:w="1440" w:type="dxa"/>
            <w:tcBorders>
              <w:top w:val="single" w:sz="4" w:space="0" w:color="000000"/>
              <w:left w:val="single" w:sz="4" w:space="0" w:color="000000"/>
              <w:bottom w:val="single" w:sz="4" w:space="0" w:color="000000"/>
            </w:tcBorders>
          </w:tcPr>
          <w:p w:rsidR="004F6A5E" w:rsidRPr="004F6A5E" w:rsidRDefault="004F6A5E" w:rsidP="00881F63">
            <w:pPr>
              <w:tabs>
                <w:tab w:val="center" w:pos="1985"/>
                <w:tab w:val="center" w:pos="2127"/>
                <w:tab w:val="left" w:pos="6096"/>
              </w:tabs>
              <w:suppressAutoHyphens/>
              <w:snapToGrid w:val="0"/>
              <w:ind w:right="28"/>
              <w:jc w:val="center"/>
              <w:rPr>
                <w:rFonts w:eastAsia="Calibri"/>
                <w:lang w:eastAsia="ar-SA"/>
              </w:rPr>
            </w:pPr>
            <w:r w:rsidRPr="004F6A5E">
              <w:rPr>
                <w:rFonts w:eastAsia="Calibri"/>
                <w:lang w:eastAsia="ar-SA"/>
              </w:rPr>
              <w:t>Цена</w:t>
            </w:r>
          </w:p>
          <w:p w:rsidR="004F6A5E" w:rsidRPr="004F6A5E" w:rsidRDefault="004F6A5E" w:rsidP="00881F63">
            <w:pPr>
              <w:tabs>
                <w:tab w:val="center" w:pos="1985"/>
                <w:tab w:val="center" w:pos="2127"/>
                <w:tab w:val="left" w:pos="6096"/>
              </w:tabs>
              <w:suppressAutoHyphens/>
              <w:ind w:right="28"/>
              <w:jc w:val="center"/>
              <w:rPr>
                <w:rFonts w:eastAsia="Calibri"/>
                <w:lang w:eastAsia="ar-SA"/>
              </w:rPr>
            </w:pPr>
            <w:r w:rsidRPr="004F6A5E">
              <w:rPr>
                <w:rFonts w:eastAsia="Calibri"/>
                <w:lang w:eastAsia="ar-SA"/>
              </w:rPr>
              <w:t>(руб.)</w:t>
            </w:r>
          </w:p>
        </w:tc>
        <w:tc>
          <w:tcPr>
            <w:tcW w:w="2210" w:type="dxa"/>
            <w:tcBorders>
              <w:top w:val="single" w:sz="4" w:space="0" w:color="000000"/>
              <w:left w:val="single" w:sz="4" w:space="0" w:color="000000"/>
              <w:bottom w:val="single" w:sz="4" w:space="0" w:color="000000"/>
              <w:right w:val="single" w:sz="4" w:space="0" w:color="000000"/>
            </w:tcBorders>
          </w:tcPr>
          <w:p w:rsidR="004F6A5E" w:rsidRPr="004F6A5E" w:rsidRDefault="004F6A5E" w:rsidP="00881F63">
            <w:pPr>
              <w:tabs>
                <w:tab w:val="center" w:pos="1985"/>
                <w:tab w:val="center" w:pos="2127"/>
                <w:tab w:val="left" w:pos="6096"/>
              </w:tabs>
              <w:suppressAutoHyphens/>
              <w:snapToGrid w:val="0"/>
              <w:ind w:right="28"/>
              <w:jc w:val="center"/>
              <w:rPr>
                <w:rFonts w:eastAsia="Calibri"/>
                <w:lang w:eastAsia="ar-SA"/>
              </w:rPr>
            </w:pPr>
            <w:r w:rsidRPr="004F6A5E">
              <w:rPr>
                <w:rFonts w:eastAsia="Calibri"/>
                <w:lang w:eastAsia="ar-SA"/>
              </w:rPr>
              <w:t>Сумма</w:t>
            </w:r>
          </w:p>
          <w:p w:rsidR="004F6A5E" w:rsidRPr="004F6A5E" w:rsidRDefault="004F6A5E" w:rsidP="00881F63">
            <w:pPr>
              <w:tabs>
                <w:tab w:val="center" w:pos="1985"/>
                <w:tab w:val="center" w:pos="2127"/>
                <w:tab w:val="left" w:pos="6096"/>
              </w:tabs>
              <w:suppressAutoHyphens/>
              <w:ind w:right="28"/>
              <w:jc w:val="center"/>
              <w:rPr>
                <w:rFonts w:eastAsia="Calibri"/>
                <w:lang w:eastAsia="ar-SA"/>
              </w:rPr>
            </w:pPr>
            <w:r w:rsidRPr="004F6A5E">
              <w:rPr>
                <w:rFonts w:eastAsia="Calibri"/>
                <w:lang w:eastAsia="ar-SA"/>
              </w:rPr>
              <w:t>(руб.)</w:t>
            </w:r>
          </w:p>
        </w:tc>
      </w:tr>
      <w:tr w:rsidR="004F6A5E" w:rsidRPr="004F6A5E" w:rsidTr="00881F63">
        <w:tc>
          <w:tcPr>
            <w:tcW w:w="524" w:type="dxa"/>
            <w:tcBorders>
              <w:left w:val="single" w:sz="4" w:space="0" w:color="000000"/>
              <w:bottom w:val="single" w:sz="4" w:space="0" w:color="000000"/>
            </w:tcBorders>
          </w:tcPr>
          <w:p w:rsidR="004F6A5E" w:rsidRPr="004F6A5E" w:rsidRDefault="004F6A5E" w:rsidP="00881F63">
            <w:pPr>
              <w:tabs>
                <w:tab w:val="center" w:pos="1985"/>
                <w:tab w:val="center" w:pos="2127"/>
                <w:tab w:val="left" w:pos="6096"/>
              </w:tabs>
              <w:suppressAutoHyphens/>
              <w:snapToGrid w:val="0"/>
              <w:ind w:right="28"/>
              <w:jc w:val="both"/>
              <w:rPr>
                <w:rFonts w:eastAsia="Calibri"/>
                <w:lang w:eastAsia="ar-SA"/>
              </w:rPr>
            </w:pPr>
          </w:p>
        </w:tc>
        <w:tc>
          <w:tcPr>
            <w:tcW w:w="3390" w:type="dxa"/>
            <w:tcBorders>
              <w:left w:val="single" w:sz="4" w:space="0" w:color="000000"/>
              <w:bottom w:val="single" w:sz="4" w:space="0" w:color="000000"/>
            </w:tcBorders>
          </w:tcPr>
          <w:p w:rsidR="004F6A5E" w:rsidRPr="004F6A5E" w:rsidRDefault="004F6A5E" w:rsidP="00881F63">
            <w:pPr>
              <w:tabs>
                <w:tab w:val="center" w:pos="1985"/>
                <w:tab w:val="center" w:pos="2127"/>
                <w:tab w:val="left" w:pos="6096"/>
              </w:tabs>
              <w:suppressAutoHyphens/>
              <w:snapToGrid w:val="0"/>
              <w:ind w:right="28"/>
              <w:jc w:val="both"/>
              <w:rPr>
                <w:rFonts w:eastAsia="Calibri"/>
                <w:lang w:eastAsia="ar-SA"/>
              </w:rPr>
            </w:pPr>
          </w:p>
        </w:tc>
        <w:tc>
          <w:tcPr>
            <w:tcW w:w="1620" w:type="dxa"/>
            <w:tcBorders>
              <w:left w:val="single" w:sz="4" w:space="0" w:color="000000"/>
              <w:bottom w:val="single" w:sz="4" w:space="0" w:color="000000"/>
            </w:tcBorders>
          </w:tcPr>
          <w:p w:rsidR="004F6A5E" w:rsidRPr="004F6A5E" w:rsidRDefault="004F6A5E" w:rsidP="00881F63">
            <w:pPr>
              <w:tabs>
                <w:tab w:val="center" w:pos="1985"/>
                <w:tab w:val="center" w:pos="2127"/>
                <w:tab w:val="left" w:pos="6096"/>
              </w:tabs>
              <w:suppressAutoHyphens/>
              <w:snapToGrid w:val="0"/>
              <w:ind w:right="28"/>
              <w:jc w:val="both"/>
              <w:rPr>
                <w:rFonts w:eastAsia="Calibri"/>
                <w:lang w:eastAsia="ar-SA"/>
              </w:rPr>
            </w:pPr>
          </w:p>
        </w:tc>
        <w:tc>
          <w:tcPr>
            <w:tcW w:w="720" w:type="dxa"/>
            <w:tcBorders>
              <w:left w:val="single" w:sz="4" w:space="0" w:color="000000"/>
              <w:bottom w:val="single" w:sz="4" w:space="0" w:color="000000"/>
            </w:tcBorders>
          </w:tcPr>
          <w:p w:rsidR="004F6A5E" w:rsidRPr="004F6A5E" w:rsidRDefault="004F6A5E" w:rsidP="00881F63">
            <w:pPr>
              <w:tabs>
                <w:tab w:val="center" w:pos="1985"/>
                <w:tab w:val="center" w:pos="2127"/>
                <w:tab w:val="left" w:pos="6096"/>
              </w:tabs>
              <w:suppressAutoHyphens/>
              <w:snapToGrid w:val="0"/>
              <w:ind w:right="28"/>
              <w:jc w:val="both"/>
              <w:rPr>
                <w:rFonts w:eastAsia="Calibri"/>
                <w:lang w:eastAsia="ar-SA"/>
              </w:rPr>
            </w:pPr>
          </w:p>
        </w:tc>
        <w:tc>
          <w:tcPr>
            <w:tcW w:w="1440" w:type="dxa"/>
            <w:tcBorders>
              <w:left w:val="single" w:sz="4" w:space="0" w:color="000000"/>
              <w:bottom w:val="single" w:sz="4" w:space="0" w:color="000000"/>
            </w:tcBorders>
          </w:tcPr>
          <w:p w:rsidR="004F6A5E" w:rsidRPr="004F6A5E" w:rsidRDefault="004F6A5E" w:rsidP="00881F63">
            <w:pPr>
              <w:tabs>
                <w:tab w:val="center" w:pos="1985"/>
                <w:tab w:val="center" w:pos="2127"/>
                <w:tab w:val="left" w:pos="6096"/>
              </w:tabs>
              <w:suppressAutoHyphens/>
              <w:snapToGrid w:val="0"/>
              <w:ind w:right="28"/>
              <w:jc w:val="both"/>
              <w:rPr>
                <w:rFonts w:eastAsia="Calibri"/>
                <w:lang w:eastAsia="ar-SA"/>
              </w:rPr>
            </w:pPr>
          </w:p>
        </w:tc>
        <w:tc>
          <w:tcPr>
            <w:tcW w:w="2210" w:type="dxa"/>
            <w:tcBorders>
              <w:left w:val="single" w:sz="4" w:space="0" w:color="000000"/>
              <w:bottom w:val="single" w:sz="4" w:space="0" w:color="000000"/>
              <w:right w:val="single" w:sz="4" w:space="0" w:color="000000"/>
            </w:tcBorders>
          </w:tcPr>
          <w:p w:rsidR="004F6A5E" w:rsidRPr="004F6A5E" w:rsidRDefault="004F6A5E" w:rsidP="00881F63">
            <w:pPr>
              <w:tabs>
                <w:tab w:val="center" w:pos="1985"/>
                <w:tab w:val="center" w:pos="2127"/>
                <w:tab w:val="left" w:pos="6096"/>
              </w:tabs>
              <w:suppressAutoHyphens/>
              <w:snapToGrid w:val="0"/>
              <w:ind w:right="28"/>
              <w:jc w:val="both"/>
              <w:rPr>
                <w:rFonts w:eastAsia="Calibri"/>
                <w:lang w:eastAsia="ar-SA"/>
              </w:rPr>
            </w:pPr>
          </w:p>
        </w:tc>
      </w:tr>
      <w:tr w:rsidR="004F6A5E" w:rsidRPr="004F6A5E" w:rsidTr="00881F63">
        <w:tc>
          <w:tcPr>
            <w:tcW w:w="524" w:type="dxa"/>
            <w:tcBorders>
              <w:left w:val="single" w:sz="4" w:space="0" w:color="000000"/>
              <w:bottom w:val="single" w:sz="4" w:space="0" w:color="000000"/>
            </w:tcBorders>
          </w:tcPr>
          <w:p w:rsidR="004F6A5E" w:rsidRPr="004F6A5E" w:rsidRDefault="004F6A5E" w:rsidP="00881F63">
            <w:pPr>
              <w:tabs>
                <w:tab w:val="center" w:pos="1985"/>
                <w:tab w:val="center" w:pos="2127"/>
                <w:tab w:val="left" w:pos="6096"/>
              </w:tabs>
              <w:suppressAutoHyphens/>
              <w:snapToGrid w:val="0"/>
              <w:ind w:right="28"/>
              <w:jc w:val="both"/>
              <w:rPr>
                <w:rFonts w:eastAsia="Calibri"/>
                <w:lang w:eastAsia="ar-SA"/>
              </w:rPr>
            </w:pPr>
          </w:p>
        </w:tc>
        <w:tc>
          <w:tcPr>
            <w:tcW w:w="3390" w:type="dxa"/>
            <w:tcBorders>
              <w:left w:val="single" w:sz="4" w:space="0" w:color="000000"/>
              <w:bottom w:val="single" w:sz="4" w:space="0" w:color="000000"/>
            </w:tcBorders>
          </w:tcPr>
          <w:p w:rsidR="004F6A5E" w:rsidRPr="004F6A5E" w:rsidRDefault="004F6A5E" w:rsidP="00881F63">
            <w:pPr>
              <w:tabs>
                <w:tab w:val="center" w:pos="1985"/>
                <w:tab w:val="center" w:pos="2127"/>
                <w:tab w:val="left" w:pos="6096"/>
              </w:tabs>
              <w:suppressAutoHyphens/>
              <w:snapToGrid w:val="0"/>
              <w:ind w:right="28"/>
              <w:jc w:val="both"/>
              <w:rPr>
                <w:rFonts w:eastAsia="Calibri"/>
                <w:lang w:eastAsia="ar-SA"/>
              </w:rPr>
            </w:pPr>
          </w:p>
        </w:tc>
        <w:tc>
          <w:tcPr>
            <w:tcW w:w="1620" w:type="dxa"/>
            <w:tcBorders>
              <w:left w:val="single" w:sz="4" w:space="0" w:color="000000"/>
              <w:bottom w:val="single" w:sz="4" w:space="0" w:color="000000"/>
            </w:tcBorders>
          </w:tcPr>
          <w:p w:rsidR="004F6A5E" w:rsidRPr="004F6A5E" w:rsidRDefault="004F6A5E" w:rsidP="00881F63">
            <w:pPr>
              <w:tabs>
                <w:tab w:val="center" w:pos="1985"/>
                <w:tab w:val="center" w:pos="2127"/>
                <w:tab w:val="left" w:pos="6096"/>
              </w:tabs>
              <w:suppressAutoHyphens/>
              <w:snapToGrid w:val="0"/>
              <w:ind w:right="28"/>
              <w:jc w:val="both"/>
              <w:rPr>
                <w:rFonts w:eastAsia="Calibri"/>
                <w:lang w:eastAsia="ar-SA"/>
              </w:rPr>
            </w:pPr>
          </w:p>
        </w:tc>
        <w:tc>
          <w:tcPr>
            <w:tcW w:w="720" w:type="dxa"/>
            <w:tcBorders>
              <w:left w:val="single" w:sz="4" w:space="0" w:color="000000"/>
              <w:bottom w:val="single" w:sz="4" w:space="0" w:color="000000"/>
            </w:tcBorders>
          </w:tcPr>
          <w:p w:rsidR="004F6A5E" w:rsidRPr="004F6A5E" w:rsidRDefault="004F6A5E" w:rsidP="00881F63">
            <w:pPr>
              <w:tabs>
                <w:tab w:val="center" w:pos="1985"/>
                <w:tab w:val="center" w:pos="2127"/>
                <w:tab w:val="left" w:pos="6096"/>
              </w:tabs>
              <w:suppressAutoHyphens/>
              <w:snapToGrid w:val="0"/>
              <w:ind w:right="28"/>
              <w:jc w:val="both"/>
              <w:rPr>
                <w:rFonts w:eastAsia="Calibri"/>
                <w:lang w:eastAsia="ar-SA"/>
              </w:rPr>
            </w:pPr>
          </w:p>
        </w:tc>
        <w:tc>
          <w:tcPr>
            <w:tcW w:w="1440" w:type="dxa"/>
            <w:tcBorders>
              <w:left w:val="single" w:sz="4" w:space="0" w:color="000000"/>
              <w:bottom w:val="single" w:sz="4" w:space="0" w:color="000000"/>
            </w:tcBorders>
          </w:tcPr>
          <w:p w:rsidR="004F6A5E" w:rsidRPr="004F6A5E" w:rsidRDefault="004F6A5E" w:rsidP="00881F63">
            <w:pPr>
              <w:tabs>
                <w:tab w:val="center" w:pos="1985"/>
                <w:tab w:val="center" w:pos="2127"/>
                <w:tab w:val="left" w:pos="6096"/>
              </w:tabs>
              <w:suppressAutoHyphens/>
              <w:snapToGrid w:val="0"/>
              <w:ind w:right="28"/>
              <w:jc w:val="both"/>
              <w:rPr>
                <w:rFonts w:eastAsia="Calibri"/>
                <w:lang w:eastAsia="ar-SA"/>
              </w:rPr>
            </w:pPr>
          </w:p>
        </w:tc>
        <w:tc>
          <w:tcPr>
            <w:tcW w:w="2210" w:type="dxa"/>
            <w:tcBorders>
              <w:left w:val="single" w:sz="4" w:space="0" w:color="000000"/>
              <w:bottom w:val="single" w:sz="4" w:space="0" w:color="000000"/>
              <w:right w:val="single" w:sz="4" w:space="0" w:color="000000"/>
            </w:tcBorders>
          </w:tcPr>
          <w:p w:rsidR="004F6A5E" w:rsidRPr="004F6A5E" w:rsidRDefault="004F6A5E" w:rsidP="00881F63">
            <w:pPr>
              <w:tabs>
                <w:tab w:val="center" w:pos="1985"/>
                <w:tab w:val="center" w:pos="2127"/>
                <w:tab w:val="left" w:pos="6096"/>
              </w:tabs>
              <w:suppressAutoHyphens/>
              <w:snapToGrid w:val="0"/>
              <w:ind w:right="28"/>
              <w:jc w:val="both"/>
              <w:rPr>
                <w:rFonts w:eastAsia="Calibri"/>
                <w:lang w:eastAsia="ar-SA"/>
              </w:rPr>
            </w:pPr>
          </w:p>
        </w:tc>
      </w:tr>
    </w:tbl>
    <w:p w:rsidR="004F6A5E" w:rsidRPr="004F6A5E" w:rsidRDefault="004F6A5E" w:rsidP="004F6A5E">
      <w:pPr>
        <w:tabs>
          <w:tab w:val="center" w:pos="1985"/>
          <w:tab w:val="center" w:pos="2127"/>
          <w:tab w:val="left" w:pos="6096"/>
        </w:tabs>
        <w:suppressAutoHyphens/>
        <w:jc w:val="both"/>
        <w:rPr>
          <w:rFonts w:eastAsia="Calibri"/>
          <w:sz w:val="26"/>
          <w:szCs w:val="26"/>
          <w:lang w:eastAsia="ar-SA"/>
        </w:rPr>
      </w:pPr>
      <w:r w:rsidRPr="004F6A5E">
        <w:rPr>
          <w:rFonts w:eastAsia="Calibri"/>
          <w:sz w:val="26"/>
          <w:szCs w:val="26"/>
          <w:lang w:eastAsia="ar-SA"/>
        </w:rPr>
        <w:t>Итого: __________________________</w:t>
      </w:r>
    </w:p>
    <w:p w:rsidR="004F6A5E" w:rsidRPr="004F6A5E" w:rsidRDefault="004F6A5E" w:rsidP="004F6A5E">
      <w:pPr>
        <w:tabs>
          <w:tab w:val="center" w:pos="1985"/>
          <w:tab w:val="center" w:pos="2127"/>
          <w:tab w:val="left" w:pos="6096"/>
        </w:tabs>
        <w:suppressAutoHyphens/>
        <w:jc w:val="both"/>
        <w:rPr>
          <w:rFonts w:eastAsia="Calibri"/>
          <w:sz w:val="26"/>
          <w:szCs w:val="26"/>
          <w:lang w:eastAsia="ar-SA"/>
        </w:rPr>
      </w:pPr>
      <w:r w:rsidRPr="004F6A5E">
        <w:rPr>
          <w:rFonts w:eastAsia="Calibri"/>
          <w:sz w:val="26"/>
          <w:szCs w:val="26"/>
          <w:lang w:eastAsia="ar-SA"/>
        </w:rPr>
        <w:t>В том числе НДС: _________________</w:t>
      </w:r>
    </w:p>
    <w:p w:rsidR="004F6A5E" w:rsidRPr="004F6A5E" w:rsidRDefault="004F6A5E" w:rsidP="004F6A5E">
      <w:pPr>
        <w:tabs>
          <w:tab w:val="center" w:pos="1985"/>
          <w:tab w:val="center" w:pos="2127"/>
          <w:tab w:val="left" w:pos="6096"/>
        </w:tabs>
        <w:suppressAutoHyphens/>
        <w:jc w:val="both"/>
        <w:rPr>
          <w:rFonts w:eastAsia="Calibri"/>
          <w:sz w:val="26"/>
          <w:szCs w:val="26"/>
          <w:lang w:eastAsia="ar-SA"/>
        </w:rPr>
      </w:pPr>
      <w:r w:rsidRPr="004F6A5E">
        <w:rPr>
          <w:rFonts w:eastAsia="Calibri"/>
          <w:sz w:val="26"/>
          <w:szCs w:val="26"/>
          <w:lang w:eastAsia="ar-SA"/>
        </w:rPr>
        <w:t>Всего наименований _______________</w:t>
      </w:r>
    </w:p>
    <w:p w:rsidR="004F6A5E" w:rsidRPr="004F6A5E" w:rsidRDefault="004F6A5E" w:rsidP="004F6A5E">
      <w:pPr>
        <w:suppressAutoHyphens/>
        <w:rPr>
          <w:rFonts w:eastAsia="Calibri"/>
          <w:sz w:val="26"/>
          <w:szCs w:val="26"/>
          <w:lang w:eastAsia="ar-SA"/>
        </w:rPr>
      </w:pPr>
      <w:r w:rsidRPr="004F6A5E">
        <w:rPr>
          <w:rFonts w:eastAsia="Calibri"/>
          <w:sz w:val="26"/>
          <w:szCs w:val="26"/>
          <w:lang w:eastAsia="ar-SA"/>
        </w:rPr>
        <w:t>На сумму __________________________________________________(прописью)</w:t>
      </w:r>
    </w:p>
    <w:p w:rsidR="004F6A5E" w:rsidRPr="004F6A5E" w:rsidRDefault="004F6A5E" w:rsidP="004F6A5E">
      <w:pPr>
        <w:suppressAutoHyphens/>
        <w:rPr>
          <w:rFonts w:eastAsia="Calibri"/>
          <w:sz w:val="26"/>
          <w:szCs w:val="26"/>
          <w:lang w:eastAsia="ar-SA"/>
        </w:rPr>
      </w:pPr>
    </w:p>
    <w:p w:rsidR="004F6A5E" w:rsidRPr="004F6A5E" w:rsidRDefault="004F6A5E" w:rsidP="004F6A5E">
      <w:pPr>
        <w:suppressAutoHyphens/>
        <w:rPr>
          <w:rFonts w:eastAsia="Calibri"/>
          <w:i/>
          <w:iCs/>
          <w:sz w:val="26"/>
          <w:szCs w:val="26"/>
          <w:lang w:eastAsia="ar-SA"/>
        </w:rPr>
      </w:pPr>
      <w:r w:rsidRPr="004F6A5E">
        <w:rPr>
          <w:rFonts w:eastAsia="Calibri"/>
          <w:sz w:val="26"/>
          <w:szCs w:val="26"/>
          <w:lang w:eastAsia="ar-SA"/>
        </w:rPr>
        <w:t xml:space="preserve">Стороны претензий друг к другу не имеют </w:t>
      </w:r>
      <w:r w:rsidRPr="004F6A5E">
        <w:rPr>
          <w:rFonts w:eastAsia="Calibri"/>
          <w:i/>
          <w:iCs/>
          <w:sz w:val="26"/>
          <w:szCs w:val="26"/>
          <w:lang w:eastAsia="ar-SA"/>
        </w:rPr>
        <w:t>(либо указываются сведения о нарушении Поставщиком условий Контракта, в том числе, сроков поставки товара, поставки некачественного или некомплектного товара и т.п.).</w:t>
      </w:r>
    </w:p>
    <w:p w:rsidR="004F6A5E" w:rsidRPr="004F6A5E" w:rsidRDefault="004F6A5E" w:rsidP="004F6A5E">
      <w:pPr>
        <w:suppressAutoHyphens/>
        <w:rPr>
          <w:rFonts w:eastAsia="Calibri"/>
          <w:i/>
          <w:iCs/>
          <w:lang w:eastAsia="ar-SA"/>
        </w:rPr>
      </w:pPr>
    </w:p>
    <w:p w:rsidR="004F6A5E" w:rsidRPr="004F6A5E" w:rsidRDefault="004F6A5E" w:rsidP="004F6A5E">
      <w:pPr>
        <w:suppressAutoHyphens/>
        <w:rPr>
          <w:rFonts w:eastAsia="Calibri"/>
          <w:i/>
          <w:iCs/>
          <w:lang w:eastAsia="ar-SA"/>
        </w:rPr>
      </w:pPr>
    </w:p>
    <w:p w:rsidR="004F6A5E" w:rsidRPr="004F6A5E" w:rsidRDefault="004F6A5E" w:rsidP="004F6A5E">
      <w:pPr>
        <w:suppressAutoHyphens/>
        <w:rPr>
          <w:rFonts w:eastAsia="Calibri"/>
          <w:i/>
          <w:iCs/>
          <w:lang w:eastAsia="ar-SA"/>
        </w:rPr>
      </w:pPr>
    </w:p>
    <w:p w:rsidR="004F6A5E" w:rsidRPr="004F6A5E" w:rsidRDefault="004F6A5E" w:rsidP="004F6A5E">
      <w:pPr>
        <w:suppressAutoHyphens/>
        <w:rPr>
          <w:rFonts w:eastAsia="Calibri"/>
          <w:i/>
          <w:iCs/>
          <w:lang w:eastAsia="ar-SA"/>
        </w:rPr>
      </w:pPr>
    </w:p>
    <w:tbl>
      <w:tblPr>
        <w:tblW w:w="0" w:type="auto"/>
        <w:tblInd w:w="108" w:type="dxa"/>
        <w:tblLayout w:type="fixed"/>
        <w:tblLook w:val="0000" w:firstRow="0" w:lastRow="0" w:firstColumn="0" w:lastColumn="0" w:noHBand="0" w:noVBand="0"/>
      </w:tblPr>
      <w:tblGrid>
        <w:gridCol w:w="5244"/>
        <w:gridCol w:w="4536"/>
      </w:tblGrid>
      <w:tr w:rsidR="004F6A5E" w:rsidRPr="004F6A5E" w:rsidTr="00881F63">
        <w:tc>
          <w:tcPr>
            <w:tcW w:w="5244" w:type="dxa"/>
          </w:tcPr>
          <w:p w:rsidR="004F6A5E" w:rsidRPr="004F6A5E" w:rsidRDefault="004F6A5E" w:rsidP="00881F63">
            <w:pPr>
              <w:suppressAutoHyphens/>
              <w:snapToGrid w:val="0"/>
              <w:rPr>
                <w:b/>
                <w:lang w:eastAsia="ar-SA"/>
              </w:rPr>
            </w:pPr>
            <w:r w:rsidRPr="004F6A5E">
              <w:rPr>
                <w:b/>
                <w:lang w:eastAsia="ar-SA"/>
              </w:rPr>
              <w:t>ЗАКАЗЧИК:</w:t>
            </w:r>
          </w:p>
          <w:p w:rsidR="004F6A5E" w:rsidRPr="004F6A5E" w:rsidRDefault="004F6A5E" w:rsidP="00881F63">
            <w:pPr>
              <w:suppressAutoHyphens/>
              <w:rPr>
                <w:b/>
                <w:lang w:eastAsia="ar-SA"/>
              </w:rPr>
            </w:pPr>
          </w:p>
          <w:p w:rsidR="004F6A5E" w:rsidRPr="004F6A5E" w:rsidRDefault="004F6A5E" w:rsidP="00881F63">
            <w:pPr>
              <w:suppressAutoHyphens/>
              <w:rPr>
                <w:b/>
                <w:lang w:eastAsia="ar-SA"/>
              </w:rPr>
            </w:pPr>
            <w:r w:rsidRPr="004F6A5E">
              <w:rPr>
                <w:b/>
                <w:lang w:eastAsia="ar-SA"/>
              </w:rPr>
              <w:t xml:space="preserve">_________________ </w:t>
            </w:r>
          </w:p>
          <w:p w:rsidR="004F6A5E" w:rsidRPr="004F6A5E" w:rsidRDefault="004F6A5E" w:rsidP="00881F63">
            <w:pPr>
              <w:suppressAutoHyphens/>
              <w:rPr>
                <w:b/>
                <w:lang w:eastAsia="ar-SA"/>
              </w:rPr>
            </w:pPr>
            <w:r w:rsidRPr="004F6A5E">
              <w:rPr>
                <w:b/>
                <w:lang w:eastAsia="ar-SA"/>
              </w:rPr>
              <w:t>«__» ______________________ 201_ г.</w:t>
            </w:r>
          </w:p>
        </w:tc>
        <w:tc>
          <w:tcPr>
            <w:tcW w:w="4536" w:type="dxa"/>
          </w:tcPr>
          <w:p w:rsidR="004F6A5E" w:rsidRPr="004F6A5E" w:rsidRDefault="004F6A5E" w:rsidP="00881F63">
            <w:pPr>
              <w:suppressAutoHyphens/>
              <w:snapToGrid w:val="0"/>
              <w:jc w:val="both"/>
              <w:rPr>
                <w:b/>
                <w:lang w:eastAsia="ar-SA"/>
              </w:rPr>
            </w:pPr>
            <w:r w:rsidRPr="004F6A5E">
              <w:rPr>
                <w:b/>
                <w:lang w:eastAsia="ar-SA"/>
              </w:rPr>
              <w:t>ПОСТАВЩИК:</w:t>
            </w:r>
          </w:p>
          <w:p w:rsidR="004F6A5E" w:rsidRPr="004F6A5E" w:rsidRDefault="004F6A5E" w:rsidP="00881F63">
            <w:pPr>
              <w:suppressAutoHyphens/>
              <w:jc w:val="both"/>
              <w:rPr>
                <w:b/>
                <w:lang w:eastAsia="ar-SA"/>
              </w:rPr>
            </w:pPr>
          </w:p>
          <w:p w:rsidR="004F6A5E" w:rsidRPr="004F6A5E" w:rsidRDefault="004F6A5E" w:rsidP="00881F63">
            <w:pPr>
              <w:suppressAutoHyphens/>
              <w:rPr>
                <w:b/>
                <w:lang w:eastAsia="ar-SA"/>
              </w:rPr>
            </w:pPr>
            <w:r w:rsidRPr="004F6A5E">
              <w:rPr>
                <w:b/>
                <w:lang w:eastAsia="ar-SA"/>
              </w:rPr>
              <w:t xml:space="preserve">_________________ </w:t>
            </w:r>
          </w:p>
          <w:p w:rsidR="004F6A5E" w:rsidRPr="004F6A5E" w:rsidRDefault="004F6A5E" w:rsidP="00881F63">
            <w:pPr>
              <w:suppressAutoHyphens/>
              <w:jc w:val="both"/>
              <w:rPr>
                <w:b/>
                <w:lang w:eastAsia="ar-SA"/>
              </w:rPr>
            </w:pPr>
            <w:r w:rsidRPr="004F6A5E">
              <w:rPr>
                <w:b/>
                <w:lang w:eastAsia="ar-SA"/>
              </w:rPr>
              <w:t>«__» ______________________ 201_ г.</w:t>
            </w:r>
          </w:p>
          <w:p w:rsidR="004F6A5E" w:rsidRPr="004F6A5E" w:rsidRDefault="004F6A5E" w:rsidP="00881F63">
            <w:pPr>
              <w:suppressAutoHyphens/>
              <w:jc w:val="both"/>
              <w:rPr>
                <w:b/>
                <w:lang w:eastAsia="ar-SA"/>
              </w:rPr>
            </w:pPr>
          </w:p>
          <w:p w:rsidR="004F6A5E" w:rsidRPr="004F6A5E" w:rsidRDefault="004F6A5E" w:rsidP="00881F63">
            <w:pPr>
              <w:suppressAutoHyphens/>
              <w:jc w:val="both"/>
              <w:rPr>
                <w:b/>
                <w:lang w:eastAsia="ar-SA"/>
              </w:rPr>
            </w:pPr>
          </w:p>
          <w:p w:rsidR="004F6A5E" w:rsidRPr="004F6A5E" w:rsidRDefault="004F6A5E" w:rsidP="00881F63">
            <w:pPr>
              <w:suppressAutoHyphens/>
              <w:jc w:val="both"/>
              <w:rPr>
                <w:b/>
                <w:lang w:eastAsia="ar-SA"/>
              </w:rPr>
            </w:pPr>
          </w:p>
          <w:p w:rsidR="004F6A5E" w:rsidRPr="004F6A5E" w:rsidRDefault="004F6A5E" w:rsidP="00881F63">
            <w:pPr>
              <w:suppressAutoHyphens/>
              <w:jc w:val="both"/>
              <w:rPr>
                <w:b/>
                <w:lang w:eastAsia="ar-SA"/>
              </w:rPr>
            </w:pPr>
          </w:p>
          <w:p w:rsidR="004F6A5E" w:rsidRPr="004F6A5E" w:rsidRDefault="004F6A5E" w:rsidP="00881F63">
            <w:pPr>
              <w:suppressAutoHyphens/>
              <w:jc w:val="both"/>
              <w:rPr>
                <w:b/>
                <w:lang w:eastAsia="ar-SA"/>
              </w:rPr>
            </w:pPr>
          </w:p>
          <w:p w:rsidR="004F6A5E" w:rsidRPr="004F6A5E" w:rsidRDefault="004F6A5E" w:rsidP="00881F63">
            <w:pPr>
              <w:suppressAutoHyphens/>
              <w:jc w:val="both"/>
              <w:rPr>
                <w:b/>
                <w:lang w:eastAsia="ar-SA"/>
              </w:rPr>
            </w:pPr>
          </w:p>
          <w:p w:rsidR="004F6A5E" w:rsidRPr="004F6A5E" w:rsidRDefault="004F6A5E" w:rsidP="00881F63">
            <w:pPr>
              <w:suppressAutoHyphens/>
              <w:jc w:val="both"/>
              <w:rPr>
                <w:b/>
                <w:lang w:eastAsia="ar-SA"/>
              </w:rPr>
            </w:pPr>
          </w:p>
          <w:p w:rsidR="004F6A5E" w:rsidRPr="004F6A5E" w:rsidRDefault="004F6A5E" w:rsidP="00881F63">
            <w:pPr>
              <w:suppressAutoHyphens/>
              <w:jc w:val="both"/>
              <w:rPr>
                <w:b/>
                <w:lang w:eastAsia="ar-SA"/>
              </w:rPr>
            </w:pPr>
          </w:p>
          <w:p w:rsidR="004F6A5E" w:rsidRPr="004F6A5E" w:rsidRDefault="004F6A5E" w:rsidP="00881F63">
            <w:pPr>
              <w:suppressAutoHyphens/>
              <w:jc w:val="both"/>
              <w:rPr>
                <w:b/>
                <w:lang w:eastAsia="ar-SA"/>
              </w:rPr>
            </w:pPr>
          </w:p>
          <w:p w:rsidR="004F6A5E" w:rsidRPr="004F6A5E" w:rsidRDefault="004F6A5E" w:rsidP="00881F63">
            <w:pPr>
              <w:suppressAutoHyphens/>
              <w:jc w:val="both"/>
              <w:rPr>
                <w:b/>
                <w:lang w:eastAsia="ar-SA"/>
              </w:rPr>
            </w:pPr>
          </w:p>
        </w:tc>
      </w:tr>
    </w:tbl>
    <w:p w:rsidR="00C6400D" w:rsidRPr="00C6400D" w:rsidRDefault="00C6400D" w:rsidP="00C6400D">
      <w:pPr>
        <w:ind w:firstLine="600"/>
        <w:jc w:val="both"/>
        <w:rPr>
          <w:b/>
          <w:sz w:val="28"/>
          <w:szCs w:val="28"/>
        </w:rPr>
      </w:pPr>
    </w:p>
    <w:p w:rsidR="00C6400D" w:rsidRPr="00C6400D" w:rsidRDefault="00C6400D" w:rsidP="00C6400D">
      <w:pPr>
        <w:ind w:firstLine="600"/>
        <w:jc w:val="both"/>
        <w:rPr>
          <w:b/>
          <w:sz w:val="28"/>
          <w:szCs w:val="28"/>
        </w:rPr>
      </w:pPr>
    </w:p>
    <w:p w:rsidR="00C6400D" w:rsidRPr="00C6400D" w:rsidRDefault="00C6400D" w:rsidP="00C6400D">
      <w:pPr>
        <w:ind w:firstLine="600"/>
        <w:jc w:val="both"/>
        <w:rPr>
          <w:b/>
          <w:sz w:val="28"/>
          <w:szCs w:val="28"/>
        </w:rPr>
      </w:pPr>
    </w:p>
    <w:p w:rsidR="00C6400D" w:rsidRPr="00C6400D" w:rsidRDefault="00C6400D" w:rsidP="00C6400D">
      <w:pPr>
        <w:ind w:firstLine="600"/>
        <w:jc w:val="both"/>
        <w:rPr>
          <w:b/>
          <w:sz w:val="28"/>
          <w:szCs w:val="28"/>
        </w:rPr>
      </w:pPr>
    </w:p>
    <w:p w:rsidR="00C6400D" w:rsidRPr="00C6400D" w:rsidRDefault="00C6400D" w:rsidP="00C6400D">
      <w:pPr>
        <w:ind w:firstLine="600"/>
        <w:jc w:val="both"/>
        <w:rPr>
          <w:b/>
          <w:sz w:val="28"/>
          <w:szCs w:val="28"/>
        </w:rPr>
      </w:pPr>
    </w:p>
    <w:p w:rsidR="00C6400D" w:rsidRPr="00C6400D" w:rsidRDefault="00C6400D" w:rsidP="00C6400D">
      <w:pPr>
        <w:ind w:firstLine="600"/>
        <w:jc w:val="both"/>
        <w:rPr>
          <w:b/>
          <w:sz w:val="28"/>
          <w:szCs w:val="28"/>
        </w:rPr>
      </w:pPr>
    </w:p>
    <w:p w:rsidR="00C6400D" w:rsidRPr="00C6400D" w:rsidRDefault="00C6400D" w:rsidP="00C6400D">
      <w:pPr>
        <w:ind w:firstLine="600"/>
        <w:jc w:val="both"/>
        <w:rPr>
          <w:b/>
          <w:sz w:val="28"/>
          <w:szCs w:val="28"/>
        </w:rPr>
      </w:pPr>
    </w:p>
    <w:p w:rsidR="00C6400D" w:rsidRPr="00C6400D" w:rsidRDefault="00C6400D" w:rsidP="00C6400D">
      <w:pPr>
        <w:ind w:firstLine="600"/>
        <w:jc w:val="both"/>
        <w:rPr>
          <w:b/>
          <w:sz w:val="28"/>
          <w:szCs w:val="28"/>
        </w:rPr>
      </w:pPr>
    </w:p>
    <w:p w:rsidR="00C6400D" w:rsidRPr="00C6400D" w:rsidRDefault="00C6400D" w:rsidP="00C6400D">
      <w:pPr>
        <w:ind w:firstLine="600"/>
        <w:jc w:val="both"/>
        <w:rPr>
          <w:b/>
          <w:sz w:val="28"/>
          <w:szCs w:val="28"/>
        </w:rPr>
      </w:pPr>
    </w:p>
    <w:p w:rsidR="00C6400D" w:rsidRPr="00C6400D" w:rsidRDefault="00C6400D" w:rsidP="00C6400D">
      <w:pPr>
        <w:ind w:firstLine="600"/>
        <w:jc w:val="both"/>
        <w:rPr>
          <w:b/>
          <w:sz w:val="28"/>
          <w:szCs w:val="28"/>
        </w:rPr>
      </w:pPr>
    </w:p>
    <w:p w:rsidR="007123E2" w:rsidRPr="00C6400D" w:rsidRDefault="007123E2">
      <w:pPr>
        <w:rPr>
          <w:sz w:val="28"/>
          <w:szCs w:val="28"/>
        </w:rPr>
      </w:pPr>
    </w:p>
    <w:sectPr w:rsidR="007123E2" w:rsidRPr="00C6400D" w:rsidSect="00B870A0">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3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4AC06CF3"/>
    <w:multiLevelType w:val="multilevel"/>
    <w:tmpl w:val="84F2C3A8"/>
    <w:lvl w:ilvl="0">
      <w:start w:val="22"/>
      <w:numFmt w:val="decimal"/>
      <w:lvlText w:val="%1."/>
      <w:lvlJc w:val="left"/>
      <w:pPr>
        <w:ind w:left="600" w:hanging="600"/>
      </w:pPr>
      <w:rPr>
        <w:rFonts w:hint="default"/>
      </w:rPr>
    </w:lvl>
    <w:lvl w:ilvl="1">
      <w:start w:val="1"/>
      <w:numFmt w:val="decimal"/>
      <w:lvlText w:val="%1.%2."/>
      <w:lvlJc w:val="left"/>
      <w:pPr>
        <w:ind w:left="2520" w:hanging="72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600" w:hanging="180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560" w:hanging="2160"/>
      </w:pPr>
      <w:rPr>
        <w:rFonts w:hint="default"/>
      </w:rPr>
    </w:lvl>
  </w:abstractNum>
  <w:abstractNum w:abstractNumId="2">
    <w:nsid w:val="51B66D18"/>
    <w:multiLevelType w:val="hybridMultilevel"/>
    <w:tmpl w:val="984ABEE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FE403D5"/>
    <w:multiLevelType w:val="hybridMultilevel"/>
    <w:tmpl w:val="B6A2E3E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C165DFD"/>
    <w:multiLevelType w:val="multilevel"/>
    <w:tmpl w:val="4C84D062"/>
    <w:lvl w:ilvl="0">
      <w:start w:val="13"/>
      <w:numFmt w:val="decimal"/>
      <w:lvlText w:val="%1."/>
      <w:lvlJc w:val="left"/>
      <w:pPr>
        <w:ind w:left="735" w:hanging="375"/>
      </w:pPr>
      <w:rPr>
        <w:rFonts w:hint="default"/>
        <w:b/>
      </w:rPr>
    </w:lvl>
    <w:lvl w:ilvl="1">
      <w:start w:val="1"/>
      <w:numFmt w:val="decimal"/>
      <w:isLgl/>
      <w:lvlText w:val="%1.%2."/>
      <w:lvlJc w:val="left"/>
      <w:pPr>
        <w:ind w:left="1455" w:hanging="72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565"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75" w:hanging="1440"/>
      </w:pPr>
      <w:rPr>
        <w:rFonts w:hint="default"/>
      </w:rPr>
    </w:lvl>
    <w:lvl w:ilvl="6">
      <w:start w:val="1"/>
      <w:numFmt w:val="decimal"/>
      <w:isLgl/>
      <w:lvlText w:val="%1.%2.%3.%4.%5.%6.%7."/>
      <w:lvlJc w:val="left"/>
      <w:pPr>
        <w:ind w:left="4410" w:hanging="1800"/>
      </w:pPr>
      <w:rPr>
        <w:rFonts w:hint="default"/>
      </w:rPr>
    </w:lvl>
    <w:lvl w:ilvl="7">
      <w:start w:val="1"/>
      <w:numFmt w:val="decimal"/>
      <w:isLgl/>
      <w:lvlText w:val="%1.%2.%3.%4.%5.%6.%7.%8."/>
      <w:lvlJc w:val="left"/>
      <w:pPr>
        <w:ind w:left="4785" w:hanging="1800"/>
      </w:pPr>
      <w:rPr>
        <w:rFonts w:hint="default"/>
      </w:rPr>
    </w:lvl>
    <w:lvl w:ilvl="8">
      <w:start w:val="1"/>
      <w:numFmt w:val="decimal"/>
      <w:isLgl/>
      <w:lvlText w:val="%1.%2.%3.%4.%5.%6.%7.%8.%9."/>
      <w:lvlJc w:val="left"/>
      <w:pPr>
        <w:ind w:left="5520" w:hanging="2160"/>
      </w:pPr>
      <w:rPr>
        <w:rFonts w:hint="default"/>
      </w:rPr>
    </w:lvl>
  </w:abstractNum>
  <w:abstractNum w:abstractNumId="5">
    <w:nsid w:val="7DE64438"/>
    <w:multiLevelType w:val="hybridMultilevel"/>
    <w:tmpl w:val="6DDAAFF2"/>
    <w:lvl w:ilvl="0" w:tplc="D93C69CE">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00D"/>
    <w:rsid w:val="00220B48"/>
    <w:rsid w:val="003B6F4C"/>
    <w:rsid w:val="00474B22"/>
    <w:rsid w:val="0049392F"/>
    <w:rsid w:val="004F6A5E"/>
    <w:rsid w:val="00553597"/>
    <w:rsid w:val="00560E0C"/>
    <w:rsid w:val="005A2EDC"/>
    <w:rsid w:val="007123E2"/>
    <w:rsid w:val="00751AAB"/>
    <w:rsid w:val="007F315C"/>
    <w:rsid w:val="00840124"/>
    <w:rsid w:val="008624BB"/>
    <w:rsid w:val="00881F63"/>
    <w:rsid w:val="0089629A"/>
    <w:rsid w:val="00933B72"/>
    <w:rsid w:val="00AF5B7A"/>
    <w:rsid w:val="00B870A0"/>
    <w:rsid w:val="00C6400D"/>
    <w:rsid w:val="00C85AA6"/>
    <w:rsid w:val="00E75E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0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C6400D"/>
    <w:rPr>
      <w:color w:val="0000FF"/>
      <w:u w:val="single"/>
    </w:rPr>
  </w:style>
  <w:style w:type="paragraph" w:customStyle="1" w:styleId="Heading">
    <w:name w:val="Heading"/>
    <w:rsid w:val="00C6400D"/>
    <w:pPr>
      <w:widowControl w:val="0"/>
      <w:autoSpaceDE w:val="0"/>
      <w:autoSpaceDN w:val="0"/>
      <w:adjustRightInd w:val="0"/>
      <w:spacing w:after="0" w:line="240" w:lineRule="auto"/>
    </w:pPr>
    <w:rPr>
      <w:rFonts w:ascii="Arial" w:eastAsia="Times New Roman" w:hAnsi="Arial" w:cs="Arial"/>
      <w:b/>
      <w:bCs/>
      <w:lang w:eastAsia="ru-RU"/>
    </w:rPr>
  </w:style>
  <w:style w:type="paragraph" w:styleId="a4">
    <w:name w:val="List Paragraph"/>
    <w:basedOn w:val="a"/>
    <w:uiPriority w:val="34"/>
    <w:qFormat/>
    <w:rsid w:val="00C6400D"/>
    <w:pPr>
      <w:ind w:left="708"/>
    </w:pPr>
  </w:style>
  <w:style w:type="numbering" w:customStyle="1" w:styleId="1">
    <w:name w:val="Нет списка1"/>
    <w:next w:val="a2"/>
    <w:uiPriority w:val="99"/>
    <w:semiHidden/>
    <w:unhideWhenUsed/>
    <w:rsid w:val="004F6A5E"/>
  </w:style>
  <w:style w:type="paragraph" w:customStyle="1" w:styleId="a5">
    <w:name w:val="Знак"/>
    <w:basedOn w:val="a"/>
    <w:rsid w:val="004F6A5E"/>
    <w:pPr>
      <w:spacing w:after="160" w:line="240" w:lineRule="exact"/>
    </w:pPr>
    <w:rPr>
      <w:rFonts w:ascii="Tahoma" w:hAnsi="Tahoma"/>
      <w:sz w:val="20"/>
      <w:szCs w:val="20"/>
      <w:lang w:val="en-US" w:eastAsia="en-US"/>
    </w:rPr>
  </w:style>
  <w:style w:type="paragraph" w:styleId="a6">
    <w:name w:val="Balloon Text"/>
    <w:basedOn w:val="a"/>
    <w:link w:val="a7"/>
    <w:uiPriority w:val="99"/>
    <w:semiHidden/>
    <w:unhideWhenUsed/>
    <w:rsid w:val="00474B22"/>
    <w:rPr>
      <w:rFonts w:ascii="Tahoma" w:hAnsi="Tahoma" w:cs="Tahoma"/>
      <w:sz w:val="16"/>
      <w:szCs w:val="16"/>
    </w:rPr>
  </w:style>
  <w:style w:type="character" w:customStyle="1" w:styleId="a7">
    <w:name w:val="Текст выноски Знак"/>
    <w:basedOn w:val="a0"/>
    <w:link w:val="a6"/>
    <w:uiPriority w:val="99"/>
    <w:semiHidden/>
    <w:rsid w:val="00474B2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40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C6400D"/>
    <w:rPr>
      <w:color w:val="0000FF"/>
      <w:u w:val="single"/>
    </w:rPr>
  </w:style>
  <w:style w:type="paragraph" w:customStyle="1" w:styleId="Heading">
    <w:name w:val="Heading"/>
    <w:rsid w:val="00C6400D"/>
    <w:pPr>
      <w:widowControl w:val="0"/>
      <w:autoSpaceDE w:val="0"/>
      <w:autoSpaceDN w:val="0"/>
      <w:adjustRightInd w:val="0"/>
      <w:spacing w:after="0" w:line="240" w:lineRule="auto"/>
    </w:pPr>
    <w:rPr>
      <w:rFonts w:ascii="Arial" w:eastAsia="Times New Roman" w:hAnsi="Arial" w:cs="Arial"/>
      <w:b/>
      <w:bCs/>
      <w:lang w:eastAsia="ru-RU"/>
    </w:rPr>
  </w:style>
  <w:style w:type="paragraph" w:styleId="a4">
    <w:name w:val="List Paragraph"/>
    <w:basedOn w:val="a"/>
    <w:uiPriority w:val="34"/>
    <w:qFormat/>
    <w:rsid w:val="00C6400D"/>
    <w:pPr>
      <w:ind w:left="708"/>
    </w:pPr>
  </w:style>
  <w:style w:type="numbering" w:customStyle="1" w:styleId="1">
    <w:name w:val="Нет списка1"/>
    <w:next w:val="a2"/>
    <w:uiPriority w:val="99"/>
    <w:semiHidden/>
    <w:unhideWhenUsed/>
    <w:rsid w:val="004F6A5E"/>
  </w:style>
  <w:style w:type="paragraph" w:customStyle="1" w:styleId="a5">
    <w:name w:val="Знак"/>
    <w:basedOn w:val="a"/>
    <w:rsid w:val="004F6A5E"/>
    <w:pPr>
      <w:spacing w:after="160" w:line="240" w:lineRule="exact"/>
    </w:pPr>
    <w:rPr>
      <w:rFonts w:ascii="Tahoma" w:hAnsi="Tahoma"/>
      <w:sz w:val="20"/>
      <w:szCs w:val="20"/>
      <w:lang w:val="en-US" w:eastAsia="en-US"/>
    </w:rPr>
  </w:style>
  <w:style w:type="paragraph" w:styleId="a6">
    <w:name w:val="Balloon Text"/>
    <w:basedOn w:val="a"/>
    <w:link w:val="a7"/>
    <w:uiPriority w:val="99"/>
    <w:semiHidden/>
    <w:unhideWhenUsed/>
    <w:rsid w:val="00474B22"/>
    <w:rPr>
      <w:rFonts w:ascii="Tahoma" w:hAnsi="Tahoma" w:cs="Tahoma"/>
      <w:sz w:val="16"/>
      <w:szCs w:val="16"/>
    </w:rPr>
  </w:style>
  <w:style w:type="character" w:customStyle="1" w:styleId="a7">
    <w:name w:val="Текст выноски Знак"/>
    <w:basedOn w:val="a0"/>
    <w:link w:val="a6"/>
    <w:uiPriority w:val="99"/>
    <w:semiHidden/>
    <w:rsid w:val="00474B2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berbank-ast.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hyperlink" Target="http://www.sberbank-a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hyperlink" Target="consultantplus://offline/ref=F412011D4A0018E16785B767DFF40F354BC7536F303CB65771FA0A121AH3XDD" TargetMode="External"/><Relationship Id="rId5" Type="http://schemas.openxmlformats.org/officeDocument/2006/relationships/webSettings" Target="webSettings.xml"/><Relationship Id="rId10" Type="http://schemas.openxmlformats.org/officeDocument/2006/relationships/hyperlink" Target="http://www.sberbank-ast.ru" TargetMode="External"/><Relationship Id="rId4" Type="http://schemas.openxmlformats.org/officeDocument/2006/relationships/settings" Target="settings.xml"/><Relationship Id="rId9" Type="http://schemas.openxmlformats.org/officeDocument/2006/relationships/hyperlink" Target="http://zakupki.gov.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12280</Words>
  <Characters>69998</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82114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dc:creator>
  <cp:keywords/>
  <dc:description/>
  <cp:lastModifiedBy>Tanya</cp:lastModifiedBy>
  <cp:revision>27</cp:revision>
  <cp:lastPrinted>2014-04-04T10:45:00Z</cp:lastPrinted>
  <dcterms:created xsi:type="dcterms:W3CDTF">2014-04-02T12:29:00Z</dcterms:created>
  <dcterms:modified xsi:type="dcterms:W3CDTF">2014-04-07T07:52:00Z</dcterms:modified>
</cp:coreProperties>
</file>