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A9" w:rsidRPr="00F947A9" w:rsidRDefault="00F947A9" w:rsidP="00332D17">
      <w:pPr>
        <w:pBdr>
          <w:bottom w:val="single" w:sz="6" w:space="15" w:color="ECECEC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94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Что делать, если в квартире холодно из-за отказа соседей впустить в квартиру ремонтников Управляющей организации для устранения воздушной пробки в стояке?</w:t>
      </w:r>
    </w:p>
    <w:p w:rsidR="00F947A9" w:rsidRPr="00F947A9" w:rsidRDefault="00F947A9" w:rsidP="00F947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F947A9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</w:t>
      </w:r>
      <w:r w:rsidRPr="00557D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557D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161</w:t>
        </w:r>
      </w:hyperlink>
      <w:r w:rsidRPr="00557D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РФ ответственность за обеспечение квартир дома коммунальными услугами надлежащего качества лежит на Управляющих организациях, с которыми собственники и пользователи жилых помещений находятся в договорных отношениях.</w:t>
      </w:r>
    </w:p>
    <w:p w:rsidR="00F947A9" w:rsidRPr="00F947A9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354, установлено, что жильцы обязаны допускать представителей Управляющей организации для выполнения необходимых ремонтных работ по мере необходимости, а для ликвидации аварий – в любое время.</w:t>
      </w:r>
    </w:p>
    <w:p w:rsidR="00F947A9" w:rsidRPr="00F947A9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Управляющая организация вправе понудить жильцов обеспечить доступ в квартиру по решению суда, а также взыскать связанные с отказом убытки.</w:t>
      </w: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собственников и пользователей квартир Управляющая организация обязана произвести перерасчет платы за коммунальные услуги за период их </w:t>
      </w:r>
      <w:proofErr w:type="spellStart"/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предоставления ненадлежащего качества.</w:t>
      </w: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D84">
        <w:rPr>
          <w:rFonts w:ascii="Times New Roman" w:hAnsi="Times New Roman" w:cs="Times New Roman"/>
          <w:sz w:val="28"/>
          <w:szCs w:val="28"/>
        </w:rPr>
        <w:t xml:space="preserve">Прокурор Хомутовского района </w:t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  <w:t xml:space="preserve">   О.С.Лукин</w:t>
      </w: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84" w:rsidRPr="00557D84" w:rsidRDefault="00557D84" w:rsidP="00557D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57D84" w:rsidRPr="00557D84" w:rsidSect="00B22C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3009"/>
    <w:multiLevelType w:val="multilevel"/>
    <w:tmpl w:val="09CE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321C0"/>
    <w:multiLevelType w:val="multilevel"/>
    <w:tmpl w:val="E1AC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40497"/>
    <w:multiLevelType w:val="multilevel"/>
    <w:tmpl w:val="88325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8E44BDC"/>
    <w:multiLevelType w:val="multilevel"/>
    <w:tmpl w:val="51A6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947A9"/>
    <w:rsid w:val="00257371"/>
    <w:rsid w:val="00332D17"/>
    <w:rsid w:val="003C313B"/>
    <w:rsid w:val="00446789"/>
    <w:rsid w:val="004844BB"/>
    <w:rsid w:val="00557D84"/>
    <w:rsid w:val="006B669C"/>
    <w:rsid w:val="00873B17"/>
    <w:rsid w:val="008C1F6A"/>
    <w:rsid w:val="009A1A90"/>
    <w:rsid w:val="00AD5178"/>
    <w:rsid w:val="00B22C63"/>
    <w:rsid w:val="00B46A04"/>
    <w:rsid w:val="00F9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B"/>
  </w:style>
  <w:style w:type="paragraph" w:styleId="1">
    <w:name w:val="heading 1"/>
    <w:basedOn w:val="a"/>
    <w:link w:val="10"/>
    <w:uiPriority w:val="9"/>
    <w:qFormat/>
    <w:rsid w:val="00F94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A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7A9"/>
  </w:style>
  <w:style w:type="character" w:styleId="a4">
    <w:name w:val="Hyperlink"/>
    <w:basedOn w:val="a0"/>
    <w:uiPriority w:val="99"/>
    <w:semiHidden/>
    <w:unhideWhenUsed/>
    <w:rsid w:val="00F947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4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7A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844BB"/>
    <w:pPr>
      <w:spacing w:after="0" w:line="240" w:lineRule="auto"/>
    </w:pPr>
  </w:style>
  <w:style w:type="character" w:styleId="a8">
    <w:name w:val="Strong"/>
    <w:basedOn w:val="a0"/>
    <w:uiPriority w:val="22"/>
    <w:qFormat/>
    <w:rsid w:val="00257371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9A1A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ews-date-time">
    <w:name w:val="news-date-time"/>
    <w:basedOn w:val="a0"/>
    <w:rsid w:val="009A1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procspb.ru/zhilishhnyj-kodeks/statja-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Колян</dc:creator>
  <cp:lastModifiedBy>OHP</cp:lastModifiedBy>
  <cp:revision>7</cp:revision>
  <dcterms:created xsi:type="dcterms:W3CDTF">2015-06-20T15:25:00Z</dcterms:created>
  <dcterms:modified xsi:type="dcterms:W3CDTF">2015-06-24T11:27:00Z</dcterms:modified>
</cp:coreProperties>
</file>