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9" w:rsidRPr="00557D84" w:rsidRDefault="00F947A9" w:rsidP="00F947A9">
      <w:pPr>
        <w:pBdr>
          <w:bottom w:val="single" w:sz="6" w:space="15" w:color="ECECEC"/>
        </w:pBdr>
        <w:spacing w:after="291" w:line="240" w:lineRule="auto"/>
        <w:ind w:left="-291" w:right="-29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покупателя при расторжении договора купли-про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 товара по соглашению сторон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Права и обязанности сторон по договорам купли-продажи, в том числе и при продаже товара в кредит, основания и последствия расторжения договоров определены Гражданским кодексом Российской Федерации.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В соответствии со</w:t>
      </w:r>
      <w:r w:rsidRPr="00557D84">
        <w:rPr>
          <w:rStyle w:val="apple-converted-space"/>
          <w:sz w:val="28"/>
          <w:szCs w:val="28"/>
        </w:rPr>
        <w:t> </w:t>
      </w:r>
      <w:hyperlink r:id="rId5" w:tgtFrame="_blank" w:history="1">
        <w:r w:rsidRPr="00557D84">
          <w:rPr>
            <w:rStyle w:val="a4"/>
            <w:color w:val="auto"/>
            <w:sz w:val="28"/>
            <w:szCs w:val="28"/>
            <w:u w:val="none"/>
          </w:rPr>
          <w:t>статьями 9</w:t>
        </w:r>
      </w:hyperlink>
      <w:r w:rsidRPr="00557D84">
        <w:rPr>
          <w:sz w:val="28"/>
          <w:szCs w:val="28"/>
        </w:rPr>
        <w:t>,</w:t>
      </w:r>
      <w:r w:rsidRPr="00557D84">
        <w:rPr>
          <w:rStyle w:val="apple-converted-space"/>
          <w:sz w:val="28"/>
          <w:szCs w:val="28"/>
        </w:rPr>
        <w:t> </w:t>
      </w:r>
      <w:hyperlink r:id="rId6" w:tgtFrame="_blank" w:history="1">
        <w:r w:rsidRPr="00557D84">
          <w:rPr>
            <w:rStyle w:val="a4"/>
            <w:color w:val="auto"/>
            <w:sz w:val="28"/>
            <w:szCs w:val="28"/>
            <w:u w:val="none"/>
          </w:rPr>
          <w:t>10</w:t>
        </w:r>
      </w:hyperlink>
      <w:r w:rsidRPr="00557D84">
        <w:rPr>
          <w:rStyle w:val="apple-converted-space"/>
          <w:sz w:val="28"/>
          <w:szCs w:val="28"/>
        </w:rPr>
        <w:t> </w:t>
      </w:r>
      <w:r w:rsidRPr="00557D84">
        <w:rPr>
          <w:sz w:val="28"/>
          <w:szCs w:val="28"/>
        </w:rPr>
        <w:t>Гражданского кодекса Российской Федерации граждане и юридические лица по своему усмотрению осуществляют принадлежащие им гражданские права; разумность действий и добросовестность участников гражданских правоотношений предполагаются.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Вопросы защиты прав потребителей при продаже товаров урегулированы Законом Российской Федерации «О защите прав потребителей».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Так, статья 25 названного Закона предусматривает право потребителя на обмен товара надлежащего качества, не подошедшего по форме, габаритам, фасону, расцветке, размеру или комплектации, а при отсутствии аналогичного товара – право отказа от исполнения договора купли-продажи с возвратом уплаченной за товар денежной суммы.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Постановлением Правительства Российской Федерации от 19.01.1998 № 55 (в ред. от 06.02.2002)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 В названный Перечень включены, в том числе, парфюмерно-косметические товары.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Вместе с тем,</w:t>
      </w:r>
      <w:r w:rsidRPr="00557D84">
        <w:rPr>
          <w:rStyle w:val="apple-converted-space"/>
          <w:sz w:val="28"/>
          <w:szCs w:val="28"/>
        </w:rPr>
        <w:t> </w:t>
      </w:r>
      <w:hyperlink r:id="rId7" w:tgtFrame="_blank" w:history="1">
        <w:r w:rsidRPr="00557D84">
          <w:rPr>
            <w:rStyle w:val="a4"/>
            <w:color w:val="auto"/>
            <w:sz w:val="28"/>
            <w:szCs w:val="28"/>
            <w:u w:val="none"/>
          </w:rPr>
          <w:t>статьей 450</w:t>
        </w:r>
      </w:hyperlink>
      <w:r w:rsidRPr="00557D84">
        <w:rPr>
          <w:rStyle w:val="apple-converted-space"/>
          <w:sz w:val="28"/>
          <w:szCs w:val="28"/>
        </w:rPr>
        <w:t> </w:t>
      </w:r>
      <w:r w:rsidRPr="00557D84">
        <w:rPr>
          <w:sz w:val="28"/>
          <w:szCs w:val="28"/>
        </w:rPr>
        <w:t>Гражданского кодекса РФ предусмотрена возможность расторжения договора по соглашению сторон. Последствия такого расторжения определяются достигнутым сторонами соглашением.</w:t>
      </w:r>
    </w:p>
    <w:p w:rsidR="00F947A9" w:rsidRPr="00557D84" w:rsidRDefault="00F947A9" w:rsidP="00F94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В случае неисполнения соглашения продавцом покупатель вправе обратиться в суд с соответствующим иском.</w:t>
      </w:r>
    </w:p>
    <w:p w:rsidR="00F947A9" w:rsidRPr="00557D84" w:rsidRDefault="00F947A9" w:rsidP="00F94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7A9" w:rsidRPr="00557D84" w:rsidSect="00B22C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009"/>
    <w:multiLevelType w:val="multilevel"/>
    <w:tmpl w:val="09C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1C0"/>
    <w:multiLevelType w:val="multilevel"/>
    <w:tmpl w:val="E1A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0497"/>
    <w:multiLevelType w:val="multilevel"/>
    <w:tmpl w:val="883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E44BDC"/>
    <w:multiLevelType w:val="multilevel"/>
    <w:tmpl w:val="51A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947A9"/>
    <w:rsid w:val="00257371"/>
    <w:rsid w:val="003C313B"/>
    <w:rsid w:val="00446789"/>
    <w:rsid w:val="004844BB"/>
    <w:rsid w:val="00557D84"/>
    <w:rsid w:val="006B669C"/>
    <w:rsid w:val="00703BA6"/>
    <w:rsid w:val="007C25A1"/>
    <w:rsid w:val="00873B17"/>
    <w:rsid w:val="008C1F6A"/>
    <w:rsid w:val="009456EF"/>
    <w:rsid w:val="009A1A90"/>
    <w:rsid w:val="00A43F44"/>
    <w:rsid w:val="00AD5178"/>
    <w:rsid w:val="00B22C63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94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A9"/>
  </w:style>
  <w:style w:type="character" w:styleId="a4">
    <w:name w:val="Hyperlink"/>
    <w:basedOn w:val="a0"/>
    <w:uiPriority w:val="99"/>
    <w:semiHidden/>
    <w:unhideWhenUsed/>
    <w:rsid w:val="00F94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4BB"/>
    <w:pPr>
      <w:spacing w:after="0" w:line="240" w:lineRule="auto"/>
    </w:pPr>
  </w:style>
  <w:style w:type="character" w:styleId="a8">
    <w:name w:val="Strong"/>
    <w:basedOn w:val="a0"/>
    <w:uiPriority w:val="22"/>
    <w:qFormat/>
    <w:rsid w:val="0025737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A1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9A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content/part/1453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content/part/1452680/" TargetMode="External"/><Relationship Id="rId5" Type="http://schemas.openxmlformats.org/officeDocument/2006/relationships/hyperlink" Target="http://docs.procspb.ru/content/part/14526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OHP</cp:lastModifiedBy>
  <cp:revision>4</cp:revision>
  <dcterms:created xsi:type="dcterms:W3CDTF">2015-06-24T11:21:00Z</dcterms:created>
  <dcterms:modified xsi:type="dcterms:W3CDTF">2015-06-24T11:23:00Z</dcterms:modified>
</cp:coreProperties>
</file>